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1F28" w14:textId="011F92D8" w:rsidR="007452E2" w:rsidRDefault="009C0905">
      <w:pPr>
        <w:pStyle w:val="Tekstpodstawowy"/>
        <w:rPr>
          <w:sz w:val="20"/>
        </w:rPr>
      </w:pPr>
      <w:r>
        <w:rPr>
          <w:sz w:val="20"/>
        </w:rPr>
        <w:tab/>
      </w:r>
    </w:p>
    <w:p w14:paraId="7AA8088F" w14:textId="77777777" w:rsidR="007452E2" w:rsidRDefault="007452E2">
      <w:pPr>
        <w:pStyle w:val="Tekstpodstawowy"/>
        <w:rPr>
          <w:sz w:val="20"/>
        </w:rPr>
      </w:pPr>
    </w:p>
    <w:p w14:paraId="1B5D5DA6" w14:textId="77777777" w:rsidR="007452E2" w:rsidRDefault="007452E2">
      <w:pPr>
        <w:pStyle w:val="Tekstpodstawowy"/>
        <w:rPr>
          <w:sz w:val="20"/>
        </w:rPr>
      </w:pPr>
    </w:p>
    <w:p w14:paraId="67DE5AFB" w14:textId="77777777" w:rsidR="007452E2" w:rsidRDefault="007452E2">
      <w:pPr>
        <w:pStyle w:val="Tekstpodstawowy"/>
        <w:rPr>
          <w:sz w:val="20"/>
        </w:rPr>
      </w:pPr>
    </w:p>
    <w:p w14:paraId="5855396E" w14:textId="77777777" w:rsidR="007452E2" w:rsidRDefault="007452E2">
      <w:pPr>
        <w:pStyle w:val="Tekstpodstawowy"/>
        <w:rPr>
          <w:sz w:val="20"/>
        </w:rPr>
      </w:pPr>
    </w:p>
    <w:p w14:paraId="58892087" w14:textId="77777777" w:rsidR="007452E2" w:rsidRDefault="007452E2">
      <w:pPr>
        <w:pStyle w:val="Tekstpodstawowy"/>
        <w:rPr>
          <w:sz w:val="20"/>
        </w:rPr>
      </w:pPr>
    </w:p>
    <w:p w14:paraId="1FB1C6A4" w14:textId="77777777" w:rsidR="007452E2" w:rsidRDefault="007452E2">
      <w:pPr>
        <w:pStyle w:val="Tekstpodstawowy"/>
        <w:rPr>
          <w:sz w:val="20"/>
        </w:rPr>
      </w:pPr>
    </w:p>
    <w:p w14:paraId="021E5521" w14:textId="77777777" w:rsidR="007452E2" w:rsidRDefault="007452E2">
      <w:pPr>
        <w:pStyle w:val="Tekstpodstawowy"/>
        <w:rPr>
          <w:sz w:val="20"/>
        </w:rPr>
      </w:pPr>
    </w:p>
    <w:p w14:paraId="60B47468" w14:textId="77777777" w:rsidR="007452E2" w:rsidRDefault="007452E2">
      <w:pPr>
        <w:pStyle w:val="Tekstpodstawowy"/>
        <w:rPr>
          <w:sz w:val="20"/>
        </w:rPr>
      </w:pPr>
    </w:p>
    <w:p w14:paraId="05E29413" w14:textId="77777777" w:rsidR="007452E2" w:rsidRDefault="007452E2">
      <w:pPr>
        <w:pStyle w:val="Tekstpodstawowy"/>
        <w:rPr>
          <w:sz w:val="20"/>
        </w:rPr>
      </w:pPr>
    </w:p>
    <w:p w14:paraId="605762A9" w14:textId="77777777" w:rsidR="007452E2" w:rsidRDefault="007452E2">
      <w:pPr>
        <w:pStyle w:val="Tekstpodstawowy"/>
        <w:rPr>
          <w:sz w:val="20"/>
        </w:rPr>
      </w:pPr>
    </w:p>
    <w:p w14:paraId="1370CB5C" w14:textId="77777777" w:rsidR="007452E2" w:rsidRDefault="007452E2">
      <w:pPr>
        <w:pStyle w:val="Tekstpodstawowy"/>
        <w:spacing w:before="2"/>
        <w:rPr>
          <w:sz w:val="29"/>
        </w:rPr>
      </w:pPr>
    </w:p>
    <w:p w14:paraId="6936335B" w14:textId="77777777" w:rsidR="007452E2" w:rsidRPr="002A71DA" w:rsidRDefault="00C0167D">
      <w:pPr>
        <w:pStyle w:val="Tytu"/>
        <w:spacing w:before="87" w:line="480" w:lineRule="auto"/>
        <w:ind w:left="1010"/>
        <w:rPr>
          <w:sz w:val="28"/>
          <w:szCs w:val="28"/>
        </w:rPr>
      </w:pPr>
      <w:r w:rsidRPr="002A71DA">
        <w:rPr>
          <w:w w:val="105"/>
          <w:sz w:val="28"/>
          <w:szCs w:val="28"/>
        </w:rPr>
        <w:t>SZCZEGÓŁOWA</w:t>
      </w:r>
      <w:r w:rsidRPr="002A71DA">
        <w:rPr>
          <w:spacing w:val="43"/>
          <w:w w:val="105"/>
          <w:sz w:val="28"/>
          <w:szCs w:val="28"/>
        </w:rPr>
        <w:t xml:space="preserve"> </w:t>
      </w:r>
      <w:r w:rsidRPr="002A71DA">
        <w:rPr>
          <w:w w:val="105"/>
          <w:sz w:val="28"/>
          <w:szCs w:val="28"/>
        </w:rPr>
        <w:t>SPECYFIKACJA</w:t>
      </w:r>
      <w:r w:rsidRPr="002A71DA">
        <w:rPr>
          <w:spacing w:val="43"/>
          <w:w w:val="105"/>
          <w:sz w:val="28"/>
          <w:szCs w:val="28"/>
        </w:rPr>
        <w:t xml:space="preserve"> </w:t>
      </w:r>
      <w:r w:rsidRPr="002A71DA">
        <w:rPr>
          <w:w w:val="105"/>
          <w:sz w:val="28"/>
          <w:szCs w:val="28"/>
        </w:rPr>
        <w:t>TECHNICZNA</w:t>
      </w:r>
      <w:r w:rsidRPr="002A71DA">
        <w:rPr>
          <w:spacing w:val="-81"/>
          <w:w w:val="105"/>
          <w:sz w:val="28"/>
          <w:szCs w:val="28"/>
        </w:rPr>
        <w:t xml:space="preserve"> </w:t>
      </w:r>
      <w:r w:rsidRPr="002A71DA">
        <w:rPr>
          <w:w w:val="105"/>
          <w:sz w:val="28"/>
          <w:szCs w:val="28"/>
        </w:rPr>
        <w:t>D.04.05.01</w:t>
      </w:r>
    </w:p>
    <w:p w14:paraId="5F5D06F8" w14:textId="77777777" w:rsidR="007452E2" w:rsidRPr="002A71DA" w:rsidRDefault="007452E2">
      <w:pPr>
        <w:pStyle w:val="Tekstpodstawowy"/>
        <w:rPr>
          <w:sz w:val="28"/>
          <w:szCs w:val="28"/>
        </w:rPr>
      </w:pPr>
    </w:p>
    <w:p w14:paraId="0EE13AED" w14:textId="77777777" w:rsidR="007452E2" w:rsidRPr="002A71DA" w:rsidRDefault="007452E2">
      <w:pPr>
        <w:pStyle w:val="Tekstpodstawowy"/>
        <w:spacing w:before="2"/>
        <w:rPr>
          <w:sz w:val="28"/>
          <w:szCs w:val="28"/>
        </w:rPr>
      </w:pPr>
    </w:p>
    <w:p w14:paraId="719E5FF9" w14:textId="77777777" w:rsidR="007452E2" w:rsidRPr="002A71DA" w:rsidRDefault="00C0167D">
      <w:pPr>
        <w:pStyle w:val="Tytu"/>
        <w:rPr>
          <w:sz w:val="28"/>
          <w:szCs w:val="28"/>
        </w:rPr>
      </w:pPr>
      <w:r w:rsidRPr="002A71DA">
        <w:rPr>
          <w:w w:val="105"/>
          <w:sz w:val="28"/>
          <w:szCs w:val="28"/>
        </w:rPr>
        <w:t>ULEPSZONE</w:t>
      </w:r>
      <w:r w:rsidRPr="002A71DA">
        <w:rPr>
          <w:spacing w:val="9"/>
          <w:w w:val="105"/>
          <w:sz w:val="28"/>
          <w:szCs w:val="28"/>
        </w:rPr>
        <w:t xml:space="preserve"> </w:t>
      </w:r>
      <w:r w:rsidRPr="002A71DA">
        <w:rPr>
          <w:w w:val="105"/>
          <w:sz w:val="28"/>
          <w:szCs w:val="28"/>
        </w:rPr>
        <w:t>PODŁOŻE</w:t>
      </w:r>
      <w:r w:rsidRPr="002A71DA">
        <w:rPr>
          <w:spacing w:val="9"/>
          <w:w w:val="105"/>
          <w:sz w:val="28"/>
          <w:szCs w:val="28"/>
        </w:rPr>
        <w:t xml:space="preserve"> </w:t>
      </w:r>
      <w:r w:rsidRPr="002A71DA">
        <w:rPr>
          <w:w w:val="105"/>
          <w:sz w:val="28"/>
          <w:szCs w:val="28"/>
        </w:rPr>
        <w:t>Z</w:t>
      </w:r>
      <w:r w:rsidRPr="002A71DA">
        <w:rPr>
          <w:spacing w:val="9"/>
          <w:w w:val="105"/>
          <w:sz w:val="28"/>
          <w:szCs w:val="28"/>
        </w:rPr>
        <w:t xml:space="preserve"> </w:t>
      </w:r>
      <w:r w:rsidRPr="002A71DA">
        <w:rPr>
          <w:w w:val="105"/>
          <w:sz w:val="28"/>
          <w:szCs w:val="28"/>
        </w:rPr>
        <w:t>GRUNTU</w:t>
      </w:r>
      <w:r w:rsidRPr="002A71DA">
        <w:rPr>
          <w:spacing w:val="-81"/>
          <w:w w:val="105"/>
          <w:sz w:val="28"/>
          <w:szCs w:val="28"/>
        </w:rPr>
        <w:t xml:space="preserve"> </w:t>
      </w:r>
      <w:r w:rsidRPr="002A71DA">
        <w:rPr>
          <w:w w:val="105"/>
          <w:sz w:val="28"/>
          <w:szCs w:val="28"/>
        </w:rPr>
        <w:t>STABILIZOWANEGO</w:t>
      </w:r>
      <w:r w:rsidRPr="002A71DA">
        <w:rPr>
          <w:spacing w:val="20"/>
          <w:w w:val="105"/>
          <w:sz w:val="28"/>
          <w:szCs w:val="28"/>
        </w:rPr>
        <w:t xml:space="preserve"> </w:t>
      </w:r>
      <w:r w:rsidRPr="002A71DA">
        <w:rPr>
          <w:w w:val="105"/>
          <w:sz w:val="28"/>
          <w:szCs w:val="28"/>
        </w:rPr>
        <w:t>CEMENTEM</w:t>
      </w:r>
    </w:p>
    <w:p w14:paraId="63D4D767" w14:textId="77777777" w:rsidR="007452E2" w:rsidRDefault="007452E2">
      <w:pPr>
        <w:sectPr w:rsidR="007452E2">
          <w:headerReference w:type="default" r:id="rId7"/>
          <w:type w:val="continuous"/>
          <w:pgSz w:w="11900" w:h="16840"/>
          <w:pgMar w:top="1380" w:right="820" w:bottom="280" w:left="1680" w:header="1144" w:footer="708" w:gutter="0"/>
          <w:pgNumType w:start="1"/>
          <w:cols w:space="708"/>
        </w:sectPr>
      </w:pPr>
    </w:p>
    <w:p w14:paraId="775885AC" w14:textId="77777777" w:rsidR="007452E2" w:rsidRDefault="007452E2">
      <w:pPr>
        <w:pStyle w:val="Tekstpodstawowy"/>
        <w:rPr>
          <w:sz w:val="17"/>
        </w:rPr>
      </w:pPr>
    </w:p>
    <w:p w14:paraId="30E0026B" w14:textId="6D41BA0E" w:rsidR="008F7A91" w:rsidRPr="008F7A91" w:rsidRDefault="008F7A91" w:rsidP="00112B7E">
      <w:pPr>
        <w:pStyle w:val="Akapitzlist"/>
        <w:numPr>
          <w:ilvl w:val="0"/>
          <w:numId w:val="9"/>
        </w:numPr>
        <w:tabs>
          <w:tab w:val="left" w:pos="426"/>
        </w:tabs>
        <w:spacing w:before="90" w:line="276" w:lineRule="auto"/>
        <w:ind w:left="0" w:firstLine="0"/>
        <w:rPr>
          <w:b/>
          <w:bCs/>
          <w:sz w:val="24"/>
        </w:rPr>
      </w:pPr>
      <w:r w:rsidRPr="008F7A91">
        <w:rPr>
          <w:b/>
          <w:bCs/>
          <w:w w:val="110"/>
          <w:sz w:val="24"/>
        </w:rPr>
        <w:t>W</w:t>
      </w:r>
      <w:r w:rsidR="00A35997">
        <w:rPr>
          <w:b/>
          <w:bCs/>
          <w:w w:val="110"/>
          <w:sz w:val="24"/>
        </w:rPr>
        <w:t>STĘP</w:t>
      </w:r>
    </w:p>
    <w:p w14:paraId="1CC991B3" w14:textId="77777777" w:rsidR="008F7A91" w:rsidRDefault="008F7A91" w:rsidP="00112B7E">
      <w:pPr>
        <w:pStyle w:val="Tekstpodstawowy"/>
        <w:tabs>
          <w:tab w:val="left" w:pos="567"/>
        </w:tabs>
        <w:spacing w:before="6" w:line="276" w:lineRule="auto"/>
      </w:pPr>
    </w:p>
    <w:p w14:paraId="7BE736CC" w14:textId="77777777" w:rsidR="008F7A91" w:rsidRPr="008F7A91" w:rsidRDefault="008F7A91" w:rsidP="00112B7E">
      <w:pPr>
        <w:pStyle w:val="Akapitzlist"/>
        <w:numPr>
          <w:ilvl w:val="1"/>
          <w:numId w:val="9"/>
        </w:numPr>
        <w:tabs>
          <w:tab w:val="left" w:pos="426"/>
          <w:tab w:val="left" w:pos="725"/>
        </w:tabs>
        <w:spacing w:line="276" w:lineRule="auto"/>
        <w:ind w:left="0" w:firstLine="0"/>
        <w:rPr>
          <w:b/>
          <w:bCs/>
          <w:sz w:val="24"/>
        </w:rPr>
      </w:pPr>
      <w:proofErr w:type="spellStart"/>
      <w:r w:rsidRPr="008F7A91">
        <w:rPr>
          <w:b/>
          <w:bCs/>
          <w:sz w:val="24"/>
        </w:rPr>
        <w:t>Przedmiot</w:t>
      </w:r>
      <w:proofErr w:type="spellEnd"/>
      <w:r w:rsidRPr="008F7A91">
        <w:rPr>
          <w:b/>
          <w:bCs/>
          <w:spacing w:val="-1"/>
          <w:sz w:val="24"/>
        </w:rPr>
        <w:t xml:space="preserve"> </w:t>
      </w:r>
      <w:r w:rsidRPr="008F7A91">
        <w:rPr>
          <w:b/>
          <w:bCs/>
          <w:sz w:val="24"/>
        </w:rPr>
        <w:t>SST</w:t>
      </w:r>
    </w:p>
    <w:p w14:paraId="702E27D8" w14:textId="77777777" w:rsidR="008F7A91" w:rsidRDefault="008F7A91" w:rsidP="00112B7E">
      <w:pPr>
        <w:pStyle w:val="Tekstpodstawowy"/>
        <w:tabs>
          <w:tab w:val="left" w:pos="567"/>
        </w:tabs>
        <w:spacing w:before="7" w:line="276" w:lineRule="auto"/>
        <w:ind w:right="186"/>
        <w:jc w:val="both"/>
      </w:pPr>
    </w:p>
    <w:p w14:paraId="72648DDB" w14:textId="585A547C" w:rsidR="008F7A91" w:rsidRPr="008F7A91" w:rsidRDefault="008F7A91" w:rsidP="00112B7E">
      <w:pPr>
        <w:pStyle w:val="Tekstpodstawowy"/>
        <w:tabs>
          <w:tab w:val="left" w:pos="567"/>
        </w:tabs>
        <w:spacing w:line="276" w:lineRule="auto"/>
        <w:ind w:right="186"/>
        <w:jc w:val="both"/>
      </w:pPr>
      <w:proofErr w:type="spellStart"/>
      <w:r>
        <w:t>Przedmiotem</w:t>
      </w:r>
      <w:proofErr w:type="spellEnd"/>
      <w:r>
        <w:t xml:space="preserve"> </w:t>
      </w:r>
      <w:proofErr w:type="spellStart"/>
      <w:r>
        <w:t>niniejszej</w:t>
      </w:r>
      <w:proofErr w:type="spellEnd"/>
      <w:r>
        <w:t xml:space="preserve"> </w:t>
      </w:r>
      <w:proofErr w:type="spellStart"/>
      <w:r>
        <w:t>Specyfikacji</w:t>
      </w:r>
      <w:proofErr w:type="spellEnd"/>
      <w:r>
        <w:t xml:space="preserve"> </w:t>
      </w:r>
      <w:proofErr w:type="spellStart"/>
      <w:r>
        <w:t>Technicznej</w:t>
      </w:r>
      <w:proofErr w:type="spellEnd"/>
      <w:r>
        <w:t xml:space="preserve"> </w:t>
      </w:r>
      <w:proofErr w:type="spellStart"/>
      <w:r>
        <w:t>są</w:t>
      </w:r>
      <w:proofErr w:type="spellEnd"/>
      <w:r>
        <w:t xml:space="preserve"> </w:t>
      </w:r>
      <w:proofErr w:type="spellStart"/>
      <w:r>
        <w:t>wymagania</w:t>
      </w:r>
      <w:proofErr w:type="spellEnd"/>
      <w:r>
        <w:t xml:space="preserve"> </w:t>
      </w:r>
      <w:proofErr w:type="spellStart"/>
      <w:r>
        <w:t>ogólne</w:t>
      </w:r>
      <w:proofErr w:type="spellEnd"/>
      <w:r>
        <w:t xml:space="preserve"> </w:t>
      </w:r>
      <w:proofErr w:type="spellStart"/>
      <w:r>
        <w:t>dotyczące</w:t>
      </w:r>
      <w:proofErr w:type="spellEnd"/>
      <w:r>
        <w:rPr>
          <w:spacing w:val="1"/>
        </w:rPr>
        <w:t xml:space="preserve"> </w:t>
      </w:r>
      <w:proofErr w:type="spellStart"/>
      <w:r>
        <w:t>wykonania</w:t>
      </w:r>
      <w:proofErr w:type="spellEnd"/>
      <w:r>
        <w:t xml:space="preserve"> </w:t>
      </w:r>
      <w:proofErr w:type="spellStart"/>
      <w:r>
        <w:t>i</w:t>
      </w:r>
      <w:proofErr w:type="spellEnd"/>
      <w:r>
        <w:t xml:space="preserve"> </w:t>
      </w:r>
      <w:proofErr w:type="spellStart"/>
      <w:r>
        <w:t>odbioru</w:t>
      </w:r>
      <w:proofErr w:type="spellEnd"/>
      <w:r>
        <w:t xml:space="preserve"> </w:t>
      </w:r>
      <w:proofErr w:type="spellStart"/>
      <w:r>
        <w:t>robót</w:t>
      </w:r>
      <w:proofErr w:type="spellEnd"/>
      <w:r>
        <w:t xml:space="preserve"> </w:t>
      </w:r>
      <w:proofErr w:type="spellStart"/>
      <w:r>
        <w:t>związanych</w:t>
      </w:r>
      <w:proofErr w:type="spellEnd"/>
      <w:r>
        <w:t xml:space="preserve"> z </w:t>
      </w:r>
      <w:proofErr w:type="spellStart"/>
      <w:r>
        <w:t>wykonywaniem</w:t>
      </w:r>
      <w:proofErr w:type="spellEnd"/>
      <w:r>
        <w:t xml:space="preserve"> </w:t>
      </w:r>
      <w:proofErr w:type="spellStart"/>
      <w:r>
        <w:t>ulepszonego</w:t>
      </w:r>
      <w:proofErr w:type="spellEnd"/>
      <w:r>
        <w:t xml:space="preserve"> </w:t>
      </w:r>
      <w:proofErr w:type="spellStart"/>
      <w:r>
        <w:t>podłoża</w:t>
      </w:r>
      <w:proofErr w:type="spellEnd"/>
      <w:r>
        <w:t xml:space="preserve"> z </w:t>
      </w:r>
      <w:proofErr w:type="spellStart"/>
      <w:r>
        <w:t>gruntu</w:t>
      </w:r>
      <w:proofErr w:type="spellEnd"/>
      <w:r>
        <w:rPr>
          <w:spacing w:val="1"/>
        </w:rPr>
        <w:t xml:space="preserve"> </w:t>
      </w:r>
      <w:proofErr w:type="spellStart"/>
      <w:r>
        <w:t>stabilizowanego</w:t>
      </w:r>
      <w:proofErr w:type="spellEnd"/>
      <w:r>
        <w:t xml:space="preserve"> </w:t>
      </w:r>
      <w:proofErr w:type="spellStart"/>
      <w:r>
        <w:t>cementem</w:t>
      </w:r>
      <w:proofErr w:type="spellEnd"/>
      <w:r w:rsidR="00A35BD6">
        <w:t>.</w:t>
      </w:r>
      <w:r>
        <w:t xml:space="preserve"> </w:t>
      </w:r>
    </w:p>
    <w:p w14:paraId="16A2F9E8" w14:textId="77777777" w:rsidR="008F7A91" w:rsidRPr="008F7A91" w:rsidRDefault="008F7A91" w:rsidP="00112B7E">
      <w:pPr>
        <w:pStyle w:val="Akapitzlist"/>
        <w:numPr>
          <w:ilvl w:val="1"/>
          <w:numId w:val="9"/>
        </w:numPr>
        <w:tabs>
          <w:tab w:val="left" w:pos="426"/>
          <w:tab w:val="left" w:pos="725"/>
        </w:tabs>
        <w:spacing w:before="219" w:line="276" w:lineRule="auto"/>
        <w:ind w:left="0" w:right="186" w:firstLine="0"/>
        <w:jc w:val="both"/>
        <w:rPr>
          <w:b/>
          <w:bCs/>
          <w:sz w:val="24"/>
        </w:rPr>
      </w:pPr>
      <w:proofErr w:type="spellStart"/>
      <w:r w:rsidRPr="008F7A91">
        <w:rPr>
          <w:b/>
          <w:bCs/>
          <w:sz w:val="24"/>
        </w:rPr>
        <w:t>Zakres</w:t>
      </w:r>
      <w:proofErr w:type="spellEnd"/>
      <w:r w:rsidRPr="008F7A91">
        <w:rPr>
          <w:b/>
          <w:bCs/>
          <w:spacing w:val="-1"/>
          <w:sz w:val="24"/>
        </w:rPr>
        <w:t xml:space="preserve"> </w:t>
      </w:r>
      <w:proofErr w:type="spellStart"/>
      <w:r w:rsidRPr="008F7A91">
        <w:rPr>
          <w:b/>
          <w:bCs/>
          <w:sz w:val="24"/>
        </w:rPr>
        <w:t>stosowania</w:t>
      </w:r>
      <w:proofErr w:type="spellEnd"/>
      <w:r w:rsidRPr="008F7A91">
        <w:rPr>
          <w:b/>
          <w:bCs/>
          <w:spacing w:val="-1"/>
          <w:sz w:val="24"/>
        </w:rPr>
        <w:t xml:space="preserve"> </w:t>
      </w:r>
      <w:r w:rsidRPr="008F7A91">
        <w:rPr>
          <w:b/>
          <w:bCs/>
          <w:sz w:val="24"/>
        </w:rPr>
        <w:t>SST</w:t>
      </w:r>
    </w:p>
    <w:p w14:paraId="0559E9C4" w14:textId="77777777" w:rsidR="008F7A91" w:rsidRDefault="008F7A91" w:rsidP="00112B7E">
      <w:pPr>
        <w:pStyle w:val="Tekstpodstawowy"/>
        <w:tabs>
          <w:tab w:val="left" w:pos="567"/>
        </w:tabs>
        <w:spacing w:before="7" w:line="276" w:lineRule="auto"/>
        <w:ind w:right="186"/>
        <w:jc w:val="both"/>
      </w:pPr>
    </w:p>
    <w:p w14:paraId="6569A552" w14:textId="1551F773" w:rsidR="008F7A91" w:rsidRDefault="008F7A91" w:rsidP="00112B7E">
      <w:pPr>
        <w:pStyle w:val="Tekstpodstawowy"/>
        <w:tabs>
          <w:tab w:val="left" w:pos="567"/>
        </w:tabs>
        <w:spacing w:line="276" w:lineRule="auto"/>
        <w:ind w:right="186"/>
        <w:jc w:val="both"/>
      </w:pPr>
      <w:proofErr w:type="spellStart"/>
      <w:r>
        <w:t>Szczegółowa</w:t>
      </w:r>
      <w:proofErr w:type="spellEnd"/>
      <w:r>
        <w:t xml:space="preserve"> </w:t>
      </w:r>
      <w:proofErr w:type="spellStart"/>
      <w:r>
        <w:t>Specyfikacja</w:t>
      </w:r>
      <w:proofErr w:type="spellEnd"/>
      <w:r>
        <w:t xml:space="preserve"> </w:t>
      </w:r>
      <w:proofErr w:type="spellStart"/>
      <w:r>
        <w:t>Techniczna</w:t>
      </w:r>
      <w:proofErr w:type="spellEnd"/>
      <w:r>
        <w:t xml:space="preserve"> jest </w:t>
      </w:r>
      <w:proofErr w:type="spellStart"/>
      <w:r>
        <w:t>stosowana</w:t>
      </w:r>
      <w:proofErr w:type="spellEnd"/>
      <w:r>
        <w:t xml:space="preserve"> </w:t>
      </w:r>
      <w:proofErr w:type="spellStart"/>
      <w:r>
        <w:t>jako</w:t>
      </w:r>
      <w:proofErr w:type="spellEnd"/>
      <w:r>
        <w:t xml:space="preserve"> </w:t>
      </w:r>
      <w:proofErr w:type="spellStart"/>
      <w:r>
        <w:t>dokument</w:t>
      </w:r>
      <w:proofErr w:type="spellEnd"/>
      <w:r>
        <w:t xml:space="preserve"> </w:t>
      </w:r>
      <w:proofErr w:type="spellStart"/>
      <w:r>
        <w:t>przetargowy</w:t>
      </w:r>
      <w:proofErr w:type="spellEnd"/>
      <w:r w:rsidR="00A35BD6">
        <w:rPr>
          <w:spacing w:val="-57"/>
        </w:rPr>
        <w:t xml:space="preserve"> </w:t>
      </w:r>
      <w:proofErr w:type="spellStart"/>
      <w:r>
        <w:t>przy</w:t>
      </w:r>
      <w:proofErr w:type="spellEnd"/>
      <w:r>
        <w:t xml:space="preserve"> </w:t>
      </w:r>
      <w:proofErr w:type="spellStart"/>
      <w:r>
        <w:t>realizacji</w:t>
      </w:r>
      <w:proofErr w:type="spellEnd"/>
      <w:r>
        <w:t xml:space="preserve"> </w:t>
      </w:r>
      <w:proofErr w:type="spellStart"/>
      <w:r>
        <w:t>robót</w:t>
      </w:r>
      <w:proofErr w:type="spellEnd"/>
      <w:r>
        <w:t xml:space="preserve"> </w:t>
      </w:r>
      <w:proofErr w:type="spellStart"/>
      <w:r>
        <w:t>objętych</w:t>
      </w:r>
      <w:proofErr w:type="spellEnd"/>
      <w:r>
        <w:t xml:space="preserve"> </w:t>
      </w:r>
      <w:proofErr w:type="spellStart"/>
      <w:r>
        <w:t>przetragiem</w:t>
      </w:r>
      <w:proofErr w:type="spellEnd"/>
      <w:r w:rsidR="00A35BD6">
        <w:t>.</w:t>
      </w:r>
    </w:p>
    <w:p w14:paraId="20F81F92" w14:textId="77777777" w:rsidR="008F7A91" w:rsidRDefault="008F7A91" w:rsidP="00112B7E">
      <w:pPr>
        <w:pStyle w:val="Tekstpodstawowy"/>
        <w:tabs>
          <w:tab w:val="left" w:pos="567"/>
        </w:tabs>
        <w:spacing w:before="5" w:line="276" w:lineRule="auto"/>
        <w:ind w:right="186"/>
        <w:jc w:val="both"/>
      </w:pPr>
    </w:p>
    <w:p w14:paraId="69DFE347" w14:textId="77777777" w:rsidR="008F7A91" w:rsidRPr="008F7A91" w:rsidRDefault="008F7A91" w:rsidP="00112B7E">
      <w:pPr>
        <w:pStyle w:val="Akapitzlist"/>
        <w:numPr>
          <w:ilvl w:val="1"/>
          <w:numId w:val="9"/>
        </w:numPr>
        <w:tabs>
          <w:tab w:val="left" w:pos="426"/>
        </w:tabs>
        <w:spacing w:line="276" w:lineRule="auto"/>
        <w:ind w:left="0" w:right="186" w:firstLine="0"/>
        <w:jc w:val="both"/>
        <w:rPr>
          <w:b/>
          <w:bCs/>
          <w:sz w:val="24"/>
        </w:rPr>
      </w:pPr>
      <w:proofErr w:type="spellStart"/>
      <w:r w:rsidRPr="008F7A91">
        <w:rPr>
          <w:b/>
          <w:bCs/>
          <w:sz w:val="24"/>
        </w:rPr>
        <w:t>Zakres</w:t>
      </w:r>
      <w:proofErr w:type="spellEnd"/>
      <w:r w:rsidRPr="008F7A91">
        <w:rPr>
          <w:b/>
          <w:bCs/>
          <w:spacing w:val="-2"/>
          <w:sz w:val="24"/>
        </w:rPr>
        <w:t xml:space="preserve"> </w:t>
      </w:r>
      <w:proofErr w:type="spellStart"/>
      <w:r w:rsidRPr="008F7A91">
        <w:rPr>
          <w:b/>
          <w:bCs/>
          <w:sz w:val="24"/>
        </w:rPr>
        <w:t>robót</w:t>
      </w:r>
      <w:proofErr w:type="spellEnd"/>
      <w:r w:rsidRPr="008F7A91">
        <w:rPr>
          <w:b/>
          <w:bCs/>
          <w:spacing w:val="-1"/>
          <w:sz w:val="24"/>
        </w:rPr>
        <w:t xml:space="preserve"> </w:t>
      </w:r>
      <w:proofErr w:type="spellStart"/>
      <w:r w:rsidRPr="008F7A91">
        <w:rPr>
          <w:b/>
          <w:bCs/>
          <w:sz w:val="24"/>
        </w:rPr>
        <w:t>objętych</w:t>
      </w:r>
      <w:proofErr w:type="spellEnd"/>
      <w:r w:rsidRPr="008F7A91">
        <w:rPr>
          <w:b/>
          <w:bCs/>
          <w:spacing w:val="-1"/>
          <w:sz w:val="24"/>
        </w:rPr>
        <w:t xml:space="preserve"> </w:t>
      </w:r>
      <w:r w:rsidRPr="008F7A91">
        <w:rPr>
          <w:b/>
          <w:bCs/>
          <w:sz w:val="24"/>
        </w:rPr>
        <w:t>SST</w:t>
      </w:r>
    </w:p>
    <w:p w14:paraId="4D1F0052" w14:textId="77777777" w:rsidR="008F7A91" w:rsidRDefault="008F7A91" w:rsidP="00112B7E">
      <w:pPr>
        <w:pStyle w:val="Tekstpodstawowy"/>
        <w:tabs>
          <w:tab w:val="left" w:pos="567"/>
        </w:tabs>
        <w:spacing w:before="7" w:line="276" w:lineRule="auto"/>
        <w:ind w:right="186"/>
        <w:jc w:val="both"/>
      </w:pPr>
    </w:p>
    <w:p w14:paraId="1F84C104" w14:textId="2BEA10FF" w:rsidR="008F7A91" w:rsidRDefault="008F7A91" w:rsidP="000E345A">
      <w:pPr>
        <w:pStyle w:val="Tekstpodstawowy"/>
        <w:tabs>
          <w:tab w:val="left" w:pos="567"/>
        </w:tabs>
        <w:spacing w:line="276" w:lineRule="auto"/>
        <w:ind w:right="186"/>
        <w:jc w:val="both"/>
      </w:pPr>
      <w:proofErr w:type="spellStart"/>
      <w:r>
        <w:t>Ustalenia</w:t>
      </w:r>
      <w:proofErr w:type="spellEnd"/>
      <w:r>
        <w:rPr>
          <w:spacing w:val="1"/>
        </w:rPr>
        <w:t xml:space="preserve"> </w:t>
      </w:r>
      <w:proofErr w:type="spellStart"/>
      <w:r>
        <w:t>zawarte</w:t>
      </w:r>
      <w:proofErr w:type="spellEnd"/>
      <w:r>
        <w:rPr>
          <w:spacing w:val="1"/>
        </w:rPr>
        <w:t xml:space="preserve"> </w:t>
      </w:r>
      <w:r>
        <w:t>w</w:t>
      </w:r>
      <w:r>
        <w:rPr>
          <w:spacing w:val="1"/>
        </w:rPr>
        <w:t xml:space="preserve"> </w:t>
      </w:r>
      <w:proofErr w:type="spellStart"/>
      <w:r>
        <w:t>niniejszej</w:t>
      </w:r>
      <w:proofErr w:type="spellEnd"/>
      <w:r>
        <w:rPr>
          <w:spacing w:val="1"/>
        </w:rPr>
        <w:t xml:space="preserve"> </w:t>
      </w:r>
      <w:proofErr w:type="spellStart"/>
      <w:r>
        <w:t>specyfikacji</w:t>
      </w:r>
      <w:proofErr w:type="spellEnd"/>
      <w:r>
        <w:rPr>
          <w:spacing w:val="1"/>
        </w:rPr>
        <w:t xml:space="preserve"> </w:t>
      </w:r>
      <w:proofErr w:type="spellStart"/>
      <w:r>
        <w:t>dotyczą</w:t>
      </w:r>
      <w:proofErr w:type="spellEnd"/>
      <w:r>
        <w:rPr>
          <w:spacing w:val="1"/>
        </w:rPr>
        <w:t xml:space="preserve"> </w:t>
      </w:r>
      <w:proofErr w:type="spellStart"/>
      <w:r>
        <w:t>zasad</w:t>
      </w:r>
      <w:proofErr w:type="spellEnd"/>
      <w:r>
        <w:rPr>
          <w:spacing w:val="1"/>
        </w:rPr>
        <w:t xml:space="preserve"> </w:t>
      </w:r>
      <w:proofErr w:type="spellStart"/>
      <w:r>
        <w:t>prowadzenia</w:t>
      </w:r>
      <w:proofErr w:type="spellEnd"/>
      <w:r>
        <w:rPr>
          <w:spacing w:val="1"/>
        </w:rPr>
        <w:t xml:space="preserve"> </w:t>
      </w:r>
      <w:proofErr w:type="spellStart"/>
      <w:r>
        <w:t>robót</w:t>
      </w:r>
      <w:proofErr w:type="spellEnd"/>
      <w:r>
        <w:rPr>
          <w:spacing w:val="1"/>
        </w:rPr>
        <w:t xml:space="preserve"> </w:t>
      </w:r>
      <w:proofErr w:type="spellStart"/>
      <w:r>
        <w:t>związanych</w:t>
      </w:r>
      <w:proofErr w:type="spellEnd"/>
      <w:r>
        <w:rPr>
          <w:spacing w:val="1"/>
        </w:rPr>
        <w:t xml:space="preserve"> </w:t>
      </w:r>
      <w:r>
        <w:t>z</w:t>
      </w:r>
      <w:r>
        <w:rPr>
          <w:spacing w:val="1"/>
        </w:rPr>
        <w:t xml:space="preserve"> </w:t>
      </w:r>
      <w:proofErr w:type="spellStart"/>
      <w:r>
        <w:t>wykonaniem</w:t>
      </w:r>
      <w:proofErr w:type="spellEnd"/>
      <w:r>
        <w:t xml:space="preserve"> </w:t>
      </w:r>
      <w:proofErr w:type="spellStart"/>
      <w:r>
        <w:t>i</w:t>
      </w:r>
      <w:proofErr w:type="spellEnd"/>
      <w:r>
        <w:rPr>
          <w:spacing w:val="1"/>
        </w:rPr>
        <w:t xml:space="preserve"> </w:t>
      </w:r>
      <w:proofErr w:type="spellStart"/>
      <w:r>
        <w:t>odbiorem</w:t>
      </w:r>
      <w:proofErr w:type="spellEnd"/>
      <w:r>
        <w:t xml:space="preserve"> </w:t>
      </w:r>
      <w:proofErr w:type="spellStart"/>
      <w:r>
        <w:t>ulepszonego</w:t>
      </w:r>
      <w:proofErr w:type="spellEnd"/>
      <w:r>
        <w:rPr>
          <w:spacing w:val="1"/>
        </w:rPr>
        <w:t xml:space="preserve"> </w:t>
      </w:r>
      <w:proofErr w:type="spellStart"/>
      <w:r>
        <w:t>podłoża</w:t>
      </w:r>
      <w:proofErr w:type="spellEnd"/>
      <w:r>
        <w:rPr>
          <w:spacing w:val="1"/>
        </w:rPr>
        <w:t xml:space="preserve"> </w:t>
      </w:r>
      <w:r>
        <w:t>z</w:t>
      </w:r>
      <w:r>
        <w:rPr>
          <w:spacing w:val="1"/>
        </w:rPr>
        <w:t xml:space="preserve"> </w:t>
      </w:r>
      <w:proofErr w:type="spellStart"/>
      <w:r>
        <w:t>gruntu</w:t>
      </w:r>
      <w:proofErr w:type="spellEnd"/>
      <w:r>
        <w:rPr>
          <w:spacing w:val="1"/>
        </w:rPr>
        <w:t xml:space="preserve"> </w:t>
      </w:r>
      <w:proofErr w:type="spellStart"/>
      <w:r>
        <w:t>stabilizowanego</w:t>
      </w:r>
      <w:proofErr w:type="spellEnd"/>
      <w:r>
        <w:rPr>
          <w:spacing w:val="1"/>
        </w:rPr>
        <w:t xml:space="preserve"> </w:t>
      </w:r>
      <w:proofErr w:type="spellStart"/>
      <w:r>
        <w:t>cementem</w:t>
      </w:r>
      <w:proofErr w:type="spellEnd"/>
      <w:r>
        <w:rPr>
          <w:spacing w:val="-3"/>
        </w:rPr>
        <w:t xml:space="preserve"> </w:t>
      </w:r>
      <w:proofErr w:type="spellStart"/>
      <w:r>
        <w:t>wg</w:t>
      </w:r>
      <w:proofErr w:type="spellEnd"/>
      <w:r>
        <w:t xml:space="preserve"> PN-S-96012 </w:t>
      </w:r>
      <w:proofErr w:type="spellStart"/>
      <w:r>
        <w:t>i</w:t>
      </w:r>
      <w:proofErr w:type="spellEnd"/>
      <w:r>
        <w:t xml:space="preserve"> </w:t>
      </w:r>
      <w:proofErr w:type="spellStart"/>
      <w:r>
        <w:t>obejmują</w:t>
      </w:r>
      <w:proofErr w:type="spellEnd"/>
      <w:r>
        <w:t>:</w:t>
      </w:r>
    </w:p>
    <w:p w14:paraId="42ED7265" w14:textId="035C7B1B" w:rsidR="008F7A91" w:rsidRDefault="008F7A91" w:rsidP="00112B7E">
      <w:pPr>
        <w:pStyle w:val="Akapitzlist"/>
        <w:numPr>
          <w:ilvl w:val="0"/>
          <w:numId w:val="8"/>
        </w:numPr>
        <w:tabs>
          <w:tab w:val="left" w:pos="284"/>
        </w:tabs>
        <w:spacing w:before="1" w:line="276" w:lineRule="auto"/>
        <w:ind w:left="0" w:right="186" w:firstLine="0"/>
        <w:jc w:val="both"/>
        <w:rPr>
          <w:sz w:val="24"/>
        </w:rPr>
      </w:pPr>
      <w:proofErr w:type="spellStart"/>
      <w:r>
        <w:rPr>
          <w:sz w:val="24"/>
        </w:rPr>
        <w:t>wykonanie</w:t>
      </w:r>
      <w:proofErr w:type="spellEnd"/>
      <w:r>
        <w:rPr>
          <w:spacing w:val="54"/>
          <w:sz w:val="24"/>
        </w:rPr>
        <w:t xml:space="preserve"> </w:t>
      </w:r>
      <w:proofErr w:type="spellStart"/>
      <w:r>
        <w:rPr>
          <w:sz w:val="24"/>
        </w:rPr>
        <w:t>ulepszonego</w:t>
      </w:r>
      <w:proofErr w:type="spellEnd"/>
      <w:r>
        <w:rPr>
          <w:spacing w:val="55"/>
          <w:sz w:val="24"/>
        </w:rPr>
        <w:t xml:space="preserve"> </w:t>
      </w:r>
      <w:proofErr w:type="spellStart"/>
      <w:r>
        <w:rPr>
          <w:sz w:val="24"/>
        </w:rPr>
        <w:t>podłoża</w:t>
      </w:r>
      <w:proofErr w:type="spellEnd"/>
      <w:r>
        <w:rPr>
          <w:spacing w:val="54"/>
          <w:sz w:val="24"/>
        </w:rPr>
        <w:t xml:space="preserve"> </w:t>
      </w:r>
      <w:r>
        <w:rPr>
          <w:sz w:val="24"/>
        </w:rPr>
        <w:t>z</w:t>
      </w:r>
      <w:r>
        <w:rPr>
          <w:spacing w:val="55"/>
          <w:sz w:val="24"/>
        </w:rPr>
        <w:t xml:space="preserve"> </w:t>
      </w:r>
      <w:proofErr w:type="spellStart"/>
      <w:r>
        <w:rPr>
          <w:sz w:val="24"/>
        </w:rPr>
        <w:t>gruntu</w:t>
      </w:r>
      <w:proofErr w:type="spellEnd"/>
      <w:r>
        <w:rPr>
          <w:spacing w:val="54"/>
          <w:sz w:val="24"/>
        </w:rPr>
        <w:t xml:space="preserve"> </w:t>
      </w:r>
      <w:proofErr w:type="spellStart"/>
      <w:r>
        <w:rPr>
          <w:sz w:val="24"/>
        </w:rPr>
        <w:t>stabilizowanego</w:t>
      </w:r>
      <w:proofErr w:type="spellEnd"/>
      <w:r>
        <w:rPr>
          <w:spacing w:val="54"/>
          <w:sz w:val="24"/>
        </w:rPr>
        <w:t xml:space="preserve"> </w:t>
      </w:r>
      <w:proofErr w:type="spellStart"/>
      <w:r>
        <w:rPr>
          <w:sz w:val="24"/>
        </w:rPr>
        <w:t>cementem</w:t>
      </w:r>
      <w:proofErr w:type="spellEnd"/>
      <w:r>
        <w:rPr>
          <w:spacing w:val="51"/>
          <w:sz w:val="24"/>
        </w:rPr>
        <w:t xml:space="preserve"> </w:t>
      </w:r>
      <w:r>
        <w:rPr>
          <w:sz w:val="24"/>
        </w:rPr>
        <w:t>o</w:t>
      </w:r>
      <w:r>
        <w:rPr>
          <w:spacing w:val="54"/>
          <w:sz w:val="24"/>
        </w:rPr>
        <w:t xml:space="preserve"> </w:t>
      </w:r>
      <w:r>
        <w:rPr>
          <w:sz w:val="24"/>
        </w:rPr>
        <w:t>R</w:t>
      </w:r>
      <w:r w:rsidR="005F7CC0">
        <w:rPr>
          <w:sz w:val="24"/>
          <w:vertAlign w:val="subscript"/>
        </w:rPr>
        <w:t>m</w:t>
      </w:r>
      <w:r>
        <w:rPr>
          <w:sz w:val="24"/>
        </w:rPr>
        <w:t>=5</w:t>
      </w:r>
      <w:r>
        <w:rPr>
          <w:spacing w:val="53"/>
          <w:sz w:val="24"/>
        </w:rPr>
        <w:t xml:space="preserve"> </w:t>
      </w:r>
      <w:r>
        <w:rPr>
          <w:sz w:val="24"/>
        </w:rPr>
        <w:t>MPa</w:t>
      </w:r>
      <w:r>
        <w:rPr>
          <w:spacing w:val="-57"/>
          <w:sz w:val="24"/>
        </w:rPr>
        <w:t xml:space="preserve"> </w:t>
      </w:r>
    </w:p>
    <w:p w14:paraId="1AF7D62B" w14:textId="77777777" w:rsidR="008F7A91" w:rsidRDefault="008F7A91" w:rsidP="00112B7E">
      <w:pPr>
        <w:pStyle w:val="Default"/>
        <w:spacing w:line="276" w:lineRule="auto"/>
        <w:ind w:right="186"/>
        <w:jc w:val="both"/>
        <w:rPr>
          <w:rFonts w:ascii="Times New Roman" w:hAnsi="Times New Roman" w:cs="Times New Roman"/>
          <w:b/>
          <w:bCs/>
        </w:rPr>
      </w:pPr>
    </w:p>
    <w:p w14:paraId="614D5CA8" w14:textId="426DBF08" w:rsidR="002A71DA" w:rsidRPr="002A71DA" w:rsidRDefault="002A71DA" w:rsidP="00112B7E">
      <w:pPr>
        <w:pStyle w:val="Default"/>
        <w:spacing w:line="276" w:lineRule="auto"/>
        <w:ind w:right="186"/>
        <w:jc w:val="both"/>
        <w:rPr>
          <w:rFonts w:ascii="Times New Roman" w:hAnsi="Times New Roman" w:cs="Times New Roman"/>
        </w:rPr>
      </w:pPr>
      <w:r w:rsidRPr="002A71DA">
        <w:rPr>
          <w:rFonts w:ascii="Times New Roman" w:hAnsi="Times New Roman" w:cs="Times New Roman"/>
          <w:b/>
          <w:bCs/>
        </w:rPr>
        <w:t>1.</w:t>
      </w:r>
      <w:r w:rsidR="00E93EB5">
        <w:rPr>
          <w:rFonts w:ascii="Times New Roman" w:hAnsi="Times New Roman" w:cs="Times New Roman"/>
          <w:b/>
          <w:bCs/>
        </w:rPr>
        <w:t>4</w:t>
      </w:r>
      <w:r w:rsidRPr="002A71DA">
        <w:rPr>
          <w:rFonts w:ascii="Times New Roman" w:hAnsi="Times New Roman" w:cs="Times New Roman"/>
          <w:b/>
          <w:bCs/>
        </w:rPr>
        <w:t xml:space="preserve">. Określenia podstawowe </w:t>
      </w:r>
    </w:p>
    <w:p w14:paraId="6FE87D82" w14:textId="21FFDB97" w:rsidR="002A71DA" w:rsidRDefault="00E93EB5" w:rsidP="00112B7E">
      <w:pPr>
        <w:pStyle w:val="Default"/>
        <w:spacing w:line="276" w:lineRule="auto"/>
        <w:ind w:right="186"/>
        <w:jc w:val="both"/>
        <w:rPr>
          <w:rFonts w:ascii="Times New Roman" w:hAnsi="Times New Roman" w:cs="Times New Roman"/>
        </w:rPr>
      </w:pPr>
      <w:r>
        <w:rPr>
          <w:rFonts w:ascii="Times New Roman" w:hAnsi="Times New Roman" w:cs="Times New Roman"/>
          <w:b/>
          <w:bCs/>
        </w:rPr>
        <w:t xml:space="preserve">1.4.1. </w:t>
      </w:r>
      <w:r w:rsidR="002A71DA" w:rsidRPr="00E93EB5">
        <w:rPr>
          <w:rFonts w:ascii="Times New Roman" w:hAnsi="Times New Roman" w:cs="Times New Roman"/>
        </w:rPr>
        <w:t>Grunt</w:t>
      </w:r>
      <w:r w:rsidR="002A71DA" w:rsidRPr="002A71DA">
        <w:rPr>
          <w:rFonts w:ascii="Times New Roman" w:hAnsi="Times New Roman" w:cs="Times New Roman"/>
          <w:b/>
          <w:bCs/>
        </w:rPr>
        <w:t xml:space="preserve"> </w:t>
      </w:r>
      <w:r w:rsidR="002A71DA" w:rsidRPr="002A71DA">
        <w:rPr>
          <w:rFonts w:ascii="Times New Roman" w:hAnsi="Times New Roman" w:cs="Times New Roman"/>
        </w:rPr>
        <w:t xml:space="preserve">– materiał pochodzenia naturalnego, przemysłowego lub z recyklingu lub dowolna kombinacja tych składników. </w:t>
      </w:r>
    </w:p>
    <w:p w14:paraId="29EE80CF" w14:textId="71D28A73" w:rsidR="00E93EB5" w:rsidRPr="00E93EB5" w:rsidRDefault="00E93EB5" w:rsidP="00112B7E">
      <w:pPr>
        <w:tabs>
          <w:tab w:val="left" w:pos="1025"/>
        </w:tabs>
        <w:spacing w:line="276" w:lineRule="auto"/>
        <w:ind w:right="186"/>
        <w:jc w:val="both"/>
        <w:rPr>
          <w:sz w:val="24"/>
        </w:rPr>
      </w:pPr>
      <w:r w:rsidRPr="00E93EB5">
        <w:rPr>
          <w:b/>
          <w:bCs/>
          <w:sz w:val="24"/>
        </w:rPr>
        <w:t>1.4.2.</w:t>
      </w:r>
      <w:r>
        <w:rPr>
          <w:sz w:val="24"/>
        </w:rPr>
        <w:t xml:space="preserve"> </w:t>
      </w:r>
      <w:proofErr w:type="spellStart"/>
      <w:r w:rsidRPr="00E93EB5">
        <w:rPr>
          <w:sz w:val="24"/>
        </w:rPr>
        <w:t>Mieszanka</w:t>
      </w:r>
      <w:proofErr w:type="spellEnd"/>
      <w:r w:rsidRPr="00E93EB5">
        <w:rPr>
          <w:sz w:val="24"/>
        </w:rPr>
        <w:t xml:space="preserve"> </w:t>
      </w:r>
      <w:proofErr w:type="spellStart"/>
      <w:r w:rsidRPr="00E93EB5">
        <w:rPr>
          <w:sz w:val="24"/>
        </w:rPr>
        <w:t>cementowo-gruntowa</w:t>
      </w:r>
      <w:proofErr w:type="spellEnd"/>
      <w:r w:rsidRPr="00E93EB5">
        <w:rPr>
          <w:sz w:val="24"/>
        </w:rPr>
        <w:t xml:space="preserve"> – </w:t>
      </w:r>
      <w:proofErr w:type="spellStart"/>
      <w:r w:rsidRPr="00E93EB5">
        <w:rPr>
          <w:sz w:val="24"/>
        </w:rPr>
        <w:t>mieszanka</w:t>
      </w:r>
      <w:proofErr w:type="spellEnd"/>
      <w:r w:rsidRPr="00E93EB5">
        <w:rPr>
          <w:sz w:val="24"/>
        </w:rPr>
        <w:t xml:space="preserve"> </w:t>
      </w:r>
      <w:proofErr w:type="spellStart"/>
      <w:r w:rsidRPr="00E93EB5">
        <w:rPr>
          <w:sz w:val="24"/>
        </w:rPr>
        <w:t>gruntu</w:t>
      </w:r>
      <w:proofErr w:type="spellEnd"/>
      <w:r w:rsidRPr="00E93EB5">
        <w:rPr>
          <w:sz w:val="24"/>
        </w:rPr>
        <w:t xml:space="preserve">, </w:t>
      </w:r>
      <w:proofErr w:type="spellStart"/>
      <w:r w:rsidRPr="00E93EB5">
        <w:rPr>
          <w:sz w:val="24"/>
        </w:rPr>
        <w:t>cementu</w:t>
      </w:r>
      <w:proofErr w:type="spellEnd"/>
      <w:r w:rsidRPr="00E93EB5">
        <w:rPr>
          <w:sz w:val="24"/>
        </w:rPr>
        <w:t xml:space="preserve"> </w:t>
      </w:r>
      <w:proofErr w:type="spellStart"/>
      <w:r w:rsidRPr="00E93EB5">
        <w:rPr>
          <w:sz w:val="24"/>
        </w:rPr>
        <w:t>i</w:t>
      </w:r>
      <w:proofErr w:type="spellEnd"/>
      <w:r w:rsidRPr="00E93EB5">
        <w:rPr>
          <w:sz w:val="24"/>
        </w:rPr>
        <w:t xml:space="preserve"> </w:t>
      </w:r>
      <w:proofErr w:type="spellStart"/>
      <w:r w:rsidRPr="00E93EB5">
        <w:rPr>
          <w:sz w:val="24"/>
        </w:rPr>
        <w:t>wody</w:t>
      </w:r>
      <w:proofErr w:type="spellEnd"/>
      <w:r w:rsidRPr="00E93EB5">
        <w:rPr>
          <w:sz w:val="24"/>
        </w:rPr>
        <w:t xml:space="preserve">, a w </w:t>
      </w:r>
      <w:proofErr w:type="spellStart"/>
      <w:r w:rsidRPr="00E93EB5">
        <w:rPr>
          <w:sz w:val="24"/>
        </w:rPr>
        <w:t>razie</w:t>
      </w:r>
      <w:proofErr w:type="spellEnd"/>
      <w:r w:rsidRPr="00E93EB5">
        <w:rPr>
          <w:spacing w:val="1"/>
          <w:sz w:val="24"/>
        </w:rPr>
        <w:t xml:space="preserve"> </w:t>
      </w:r>
      <w:proofErr w:type="spellStart"/>
      <w:r w:rsidRPr="00E93EB5">
        <w:rPr>
          <w:sz w:val="24"/>
        </w:rPr>
        <w:t>potrzeby</w:t>
      </w:r>
      <w:proofErr w:type="spellEnd"/>
      <w:r w:rsidRPr="00E93EB5">
        <w:rPr>
          <w:spacing w:val="1"/>
          <w:sz w:val="24"/>
        </w:rPr>
        <w:t xml:space="preserve"> </w:t>
      </w:r>
      <w:proofErr w:type="spellStart"/>
      <w:r w:rsidRPr="00E93EB5">
        <w:rPr>
          <w:sz w:val="24"/>
        </w:rPr>
        <w:t>również</w:t>
      </w:r>
      <w:proofErr w:type="spellEnd"/>
      <w:r w:rsidRPr="00E93EB5">
        <w:rPr>
          <w:spacing w:val="1"/>
          <w:sz w:val="24"/>
        </w:rPr>
        <w:t xml:space="preserve"> </w:t>
      </w:r>
      <w:proofErr w:type="spellStart"/>
      <w:r w:rsidRPr="00E93EB5">
        <w:rPr>
          <w:sz w:val="24"/>
        </w:rPr>
        <w:t>ulepszających</w:t>
      </w:r>
      <w:proofErr w:type="spellEnd"/>
      <w:r w:rsidRPr="00E93EB5">
        <w:rPr>
          <w:spacing w:val="1"/>
          <w:sz w:val="24"/>
        </w:rPr>
        <w:t xml:space="preserve"> </w:t>
      </w:r>
      <w:proofErr w:type="spellStart"/>
      <w:r w:rsidRPr="00E93EB5">
        <w:rPr>
          <w:sz w:val="24"/>
        </w:rPr>
        <w:t>środków</w:t>
      </w:r>
      <w:proofErr w:type="spellEnd"/>
      <w:r w:rsidRPr="00E93EB5">
        <w:rPr>
          <w:sz w:val="24"/>
        </w:rPr>
        <w:t>,</w:t>
      </w:r>
      <w:r w:rsidRPr="00E93EB5">
        <w:rPr>
          <w:spacing w:val="1"/>
          <w:sz w:val="24"/>
        </w:rPr>
        <w:t xml:space="preserve"> </w:t>
      </w:r>
      <w:r w:rsidRPr="00E93EB5">
        <w:rPr>
          <w:sz w:val="24"/>
        </w:rPr>
        <w:t>np.</w:t>
      </w:r>
      <w:r w:rsidRPr="00E93EB5">
        <w:rPr>
          <w:spacing w:val="1"/>
          <w:sz w:val="24"/>
        </w:rPr>
        <w:t xml:space="preserve"> </w:t>
      </w:r>
      <w:proofErr w:type="spellStart"/>
      <w:r w:rsidRPr="00E93EB5">
        <w:rPr>
          <w:sz w:val="24"/>
        </w:rPr>
        <w:t>popiołów</w:t>
      </w:r>
      <w:proofErr w:type="spellEnd"/>
      <w:r w:rsidRPr="00E93EB5">
        <w:rPr>
          <w:spacing w:val="1"/>
          <w:sz w:val="24"/>
        </w:rPr>
        <w:t xml:space="preserve"> </w:t>
      </w:r>
      <w:proofErr w:type="spellStart"/>
      <w:r w:rsidRPr="00E93EB5">
        <w:rPr>
          <w:sz w:val="24"/>
        </w:rPr>
        <w:t>lotnych</w:t>
      </w:r>
      <w:proofErr w:type="spellEnd"/>
      <w:r w:rsidRPr="00E93EB5">
        <w:rPr>
          <w:spacing w:val="1"/>
          <w:sz w:val="24"/>
        </w:rPr>
        <w:t xml:space="preserve"> </w:t>
      </w:r>
      <w:proofErr w:type="spellStart"/>
      <w:r w:rsidRPr="00E93EB5">
        <w:rPr>
          <w:sz w:val="24"/>
        </w:rPr>
        <w:t>lub</w:t>
      </w:r>
      <w:proofErr w:type="spellEnd"/>
      <w:r w:rsidRPr="00E93EB5">
        <w:rPr>
          <w:spacing w:val="1"/>
          <w:sz w:val="24"/>
        </w:rPr>
        <w:t xml:space="preserve"> </w:t>
      </w:r>
      <w:proofErr w:type="spellStart"/>
      <w:r w:rsidRPr="00E93EB5">
        <w:rPr>
          <w:sz w:val="24"/>
        </w:rPr>
        <w:t>chlorku</w:t>
      </w:r>
      <w:proofErr w:type="spellEnd"/>
      <w:r w:rsidRPr="00E93EB5">
        <w:rPr>
          <w:spacing w:val="1"/>
          <w:sz w:val="24"/>
        </w:rPr>
        <w:t xml:space="preserve"> </w:t>
      </w:r>
      <w:proofErr w:type="spellStart"/>
      <w:r w:rsidRPr="00E93EB5">
        <w:rPr>
          <w:sz w:val="24"/>
        </w:rPr>
        <w:t>wapniowego</w:t>
      </w:r>
      <w:proofErr w:type="spellEnd"/>
      <w:r w:rsidRPr="00E93EB5">
        <w:rPr>
          <w:sz w:val="24"/>
        </w:rPr>
        <w:t>,</w:t>
      </w:r>
      <w:r w:rsidRPr="00E93EB5">
        <w:rPr>
          <w:spacing w:val="-1"/>
          <w:sz w:val="24"/>
        </w:rPr>
        <w:t xml:space="preserve"> </w:t>
      </w:r>
      <w:proofErr w:type="spellStart"/>
      <w:r w:rsidRPr="00E93EB5">
        <w:rPr>
          <w:sz w:val="24"/>
        </w:rPr>
        <w:t>dobranych</w:t>
      </w:r>
      <w:proofErr w:type="spellEnd"/>
      <w:r w:rsidRPr="00E93EB5">
        <w:rPr>
          <w:sz w:val="24"/>
        </w:rPr>
        <w:t xml:space="preserve"> w</w:t>
      </w:r>
      <w:r w:rsidRPr="00E93EB5">
        <w:rPr>
          <w:spacing w:val="-1"/>
          <w:sz w:val="24"/>
        </w:rPr>
        <w:t xml:space="preserve"> </w:t>
      </w:r>
      <w:proofErr w:type="spellStart"/>
      <w:r w:rsidRPr="00E93EB5">
        <w:rPr>
          <w:sz w:val="24"/>
        </w:rPr>
        <w:t>optymalnych</w:t>
      </w:r>
      <w:proofErr w:type="spellEnd"/>
      <w:r w:rsidRPr="00E93EB5">
        <w:rPr>
          <w:sz w:val="24"/>
        </w:rPr>
        <w:t xml:space="preserve"> </w:t>
      </w:r>
      <w:proofErr w:type="spellStart"/>
      <w:r w:rsidRPr="00E93EB5">
        <w:rPr>
          <w:sz w:val="24"/>
        </w:rPr>
        <w:t>ilościach</w:t>
      </w:r>
      <w:proofErr w:type="spellEnd"/>
      <w:r w:rsidRPr="00E93EB5">
        <w:rPr>
          <w:sz w:val="24"/>
        </w:rPr>
        <w:t>.</w:t>
      </w:r>
    </w:p>
    <w:p w14:paraId="6E180115" w14:textId="6BB073D7" w:rsidR="00E93EB5" w:rsidRPr="002A71DA" w:rsidRDefault="00E93EB5" w:rsidP="00112B7E">
      <w:pPr>
        <w:pStyle w:val="Default"/>
        <w:spacing w:line="276" w:lineRule="auto"/>
        <w:ind w:right="186"/>
        <w:jc w:val="both"/>
        <w:rPr>
          <w:rFonts w:ascii="Times New Roman" w:hAnsi="Times New Roman" w:cs="Times New Roman"/>
        </w:rPr>
      </w:pPr>
      <w:r w:rsidRPr="00E93EB5">
        <w:rPr>
          <w:rFonts w:ascii="Times New Roman" w:hAnsi="Times New Roman" w:cs="Times New Roman"/>
          <w:b/>
          <w:bCs/>
        </w:rPr>
        <w:t>1.4.3.</w:t>
      </w:r>
      <w:r>
        <w:rPr>
          <w:rFonts w:ascii="Times New Roman" w:hAnsi="Times New Roman" w:cs="Times New Roman"/>
          <w:b/>
          <w:bCs/>
        </w:rPr>
        <w:t xml:space="preserve"> </w:t>
      </w:r>
      <w:r w:rsidRPr="00E93EB5">
        <w:rPr>
          <w:rFonts w:ascii="Times New Roman" w:hAnsi="Times New Roman" w:cs="Times New Roman"/>
        </w:rPr>
        <w:t>Grunt stabilizowany cementem – mieszanka cementowo-gruntowa zagęszczona i stwardniała w wyniku ukończenia procesu wiązania cementu.</w:t>
      </w:r>
    </w:p>
    <w:p w14:paraId="4EB1FDC1" w14:textId="0203AECE" w:rsidR="00E93EB5" w:rsidRPr="00E93EB5" w:rsidRDefault="00E93EB5" w:rsidP="00112B7E">
      <w:pPr>
        <w:pStyle w:val="Default"/>
        <w:spacing w:line="276" w:lineRule="auto"/>
        <w:ind w:right="186"/>
        <w:jc w:val="both"/>
        <w:rPr>
          <w:rFonts w:ascii="Times New Roman" w:hAnsi="Times New Roman" w:cs="Times New Roman"/>
        </w:rPr>
      </w:pPr>
      <w:r w:rsidRPr="00E93EB5">
        <w:rPr>
          <w:rFonts w:ascii="Times New Roman" w:hAnsi="Times New Roman" w:cs="Times New Roman"/>
          <w:b/>
          <w:bCs/>
        </w:rPr>
        <w:t>1.4.4.</w:t>
      </w:r>
      <w:r w:rsidRPr="00E93EB5">
        <w:rPr>
          <w:rFonts w:ascii="Times New Roman" w:hAnsi="Times New Roman" w:cs="Times New Roman"/>
          <w:b/>
          <w:bCs/>
        </w:rPr>
        <w:tab/>
      </w:r>
      <w:r w:rsidRPr="00E93EB5">
        <w:rPr>
          <w:rFonts w:ascii="Times New Roman" w:hAnsi="Times New Roman" w:cs="Times New Roman"/>
        </w:rPr>
        <w:t>Podłoże gruntowe ulepszone cementem – jedna lub dwie warstwy zagęszczonej mieszanki cementowo-gruntowej, na której układana jest warstwa podbudowy.</w:t>
      </w:r>
    </w:p>
    <w:p w14:paraId="1F00C088" w14:textId="41E1019B" w:rsidR="00E93EB5" w:rsidRDefault="00E93EB5" w:rsidP="00112B7E">
      <w:pPr>
        <w:pStyle w:val="Default"/>
        <w:spacing w:line="276" w:lineRule="auto"/>
        <w:ind w:right="186"/>
        <w:jc w:val="both"/>
        <w:rPr>
          <w:rFonts w:ascii="Times New Roman" w:hAnsi="Times New Roman" w:cs="Times New Roman"/>
        </w:rPr>
      </w:pPr>
      <w:r w:rsidRPr="00E93EB5">
        <w:rPr>
          <w:rFonts w:ascii="Times New Roman" w:hAnsi="Times New Roman" w:cs="Times New Roman"/>
          <w:b/>
          <w:bCs/>
        </w:rPr>
        <w:t>1.4.5.</w:t>
      </w:r>
      <w:r w:rsidRPr="00E93EB5">
        <w:rPr>
          <w:rFonts w:ascii="Times New Roman" w:hAnsi="Times New Roman" w:cs="Times New Roman"/>
        </w:rPr>
        <w:tab/>
        <w:t>Pozostałe określenia podane w niniejszej SST są zgodne z obowiązującymi, odpowiednimi normami i definicjami podanymi w SST D.00.00.00 „Wymagania ogólne”.</w:t>
      </w:r>
    </w:p>
    <w:p w14:paraId="0D9CDFB3" w14:textId="77777777" w:rsidR="005E1D1A" w:rsidRDefault="005E1D1A" w:rsidP="00112B7E">
      <w:pPr>
        <w:pStyle w:val="Default"/>
        <w:spacing w:line="276" w:lineRule="auto"/>
        <w:ind w:right="186"/>
        <w:jc w:val="both"/>
        <w:rPr>
          <w:rFonts w:ascii="Times New Roman" w:hAnsi="Times New Roman" w:cs="Times New Roman"/>
        </w:rPr>
      </w:pPr>
    </w:p>
    <w:p w14:paraId="3CEE0D07" w14:textId="4D0EC813" w:rsidR="005E1D1A" w:rsidRPr="005E1D1A" w:rsidRDefault="005E1D1A" w:rsidP="00112B7E">
      <w:pPr>
        <w:pStyle w:val="Default"/>
        <w:spacing w:line="276" w:lineRule="auto"/>
        <w:ind w:right="186"/>
        <w:jc w:val="both"/>
        <w:rPr>
          <w:rFonts w:ascii="Times New Roman" w:hAnsi="Times New Roman" w:cs="Times New Roman"/>
          <w:b/>
          <w:bCs/>
        </w:rPr>
      </w:pPr>
      <w:r w:rsidRPr="005E1D1A">
        <w:rPr>
          <w:rFonts w:ascii="Times New Roman" w:hAnsi="Times New Roman" w:cs="Times New Roman"/>
          <w:b/>
          <w:bCs/>
        </w:rPr>
        <w:t>1.5. Ogólne wymagania dotyczące robót</w:t>
      </w:r>
    </w:p>
    <w:p w14:paraId="13769DF6" w14:textId="77777777" w:rsidR="005E1D1A" w:rsidRPr="005E1D1A" w:rsidRDefault="005E1D1A" w:rsidP="00112B7E">
      <w:pPr>
        <w:pStyle w:val="Default"/>
        <w:spacing w:line="276" w:lineRule="auto"/>
        <w:ind w:right="186"/>
        <w:jc w:val="both"/>
        <w:rPr>
          <w:rFonts w:ascii="Times New Roman" w:hAnsi="Times New Roman" w:cs="Times New Roman"/>
        </w:rPr>
      </w:pPr>
    </w:p>
    <w:p w14:paraId="4896A6BB" w14:textId="3F908D6B" w:rsidR="005E1D1A" w:rsidRPr="005E1D1A" w:rsidRDefault="005E1D1A" w:rsidP="00112B7E">
      <w:pPr>
        <w:pStyle w:val="Default"/>
        <w:spacing w:line="276" w:lineRule="auto"/>
        <w:ind w:right="186"/>
        <w:jc w:val="both"/>
        <w:rPr>
          <w:rFonts w:ascii="Times New Roman" w:hAnsi="Times New Roman" w:cs="Times New Roman"/>
        </w:rPr>
      </w:pPr>
      <w:r w:rsidRPr="005E1D1A">
        <w:rPr>
          <w:rFonts w:ascii="Times New Roman" w:hAnsi="Times New Roman" w:cs="Times New Roman"/>
        </w:rPr>
        <w:t>Wykonawca robót jest odpowiedzialny za jakość ich wykonania oraz za zgodność SST i</w:t>
      </w:r>
      <w:r w:rsidR="00ED7A25">
        <w:rPr>
          <w:rFonts w:ascii="Times New Roman" w:hAnsi="Times New Roman" w:cs="Times New Roman"/>
        </w:rPr>
        <w:t xml:space="preserve"> </w:t>
      </w:r>
      <w:r w:rsidRPr="005E1D1A">
        <w:rPr>
          <w:rFonts w:ascii="Times New Roman" w:hAnsi="Times New Roman" w:cs="Times New Roman"/>
        </w:rPr>
        <w:t>poleceniami Inspektora ZDMK.</w:t>
      </w:r>
    </w:p>
    <w:p w14:paraId="07DA4D3D" w14:textId="56872EE5" w:rsidR="00E93EB5" w:rsidRDefault="005E1D1A" w:rsidP="00112B7E">
      <w:pPr>
        <w:pStyle w:val="Default"/>
        <w:spacing w:line="276" w:lineRule="auto"/>
        <w:ind w:right="186"/>
        <w:jc w:val="both"/>
        <w:rPr>
          <w:rFonts w:ascii="Times New Roman" w:hAnsi="Times New Roman" w:cs="Times New Roman"/>
        </w:rPr>
      </w:pPr>
      <w:r w:rsidRPr="005E1D1A">
        <w:rPr>
          <w:rFonts w:ascii="Times New Roman" w:hAnsi="Times New Roman" w:cs="Times New Roman"/>
        </w:rPr>
        <w:t>Ogólne wymagania dotyczące robót podano w SST D.00.00.00 "Wymagania ogólne".</w:t>
      </w:r>
    </w:p>
    <w:p w14:paraId="31B8B88F" w14:textId="22FDF920" w:rsidR="007452E2" w:rsidRPr="00ED7A25" w:rsidRDefault="007452E2" w:rsidP="00112B7E">
      <w:pPr>
        <w:pStyle w:val="Tekstpodstawowy"/>
        <w:spacing w:before="3" w:line="276" w:lineRule="auto"/>
        <w:ind w:right="186"/>
        <w:jc w:val="both"/>
      </w:pPr>
    </w:p>
    <w:p w14:paraId="1C3C0C5D" w14:textId="45235D5F" w:rsidR="005E1D1A" w:rsidRPr="00ED7A25" w:rsidRDefault="005E1D1A" w:rsidP="00112B7E">
      <w:pPr>
        <w:spacing w:line="276" w:lineRule="auto"/>
        <w:jc w:val="both"/>
        <w:rPr>
          <w:b/>
          <w:bCs/>
          <w:sz w:val="24"/>
          <w:szCs w:val="24"/>
        </w:rPr>
      </w:pPr>
      <w:r w:rsidRPr="00ED7A25">
        <w:rPr>
          <w:b/>
          <w:bCs/>
          <w:w w:val="110"/>
          <w:sz w:val="24"/>
          <w:szCs w:val="24"/>
        </w:rPr>
        <w:t>2. M</w:t>
      </w:r>
      <w:r w:rsidR="00A35997">
        <w:rPr>
          <w:b/>
          <w:bCs/>
          <w:w w:val="110"/>
          <w:sz w:val="24"/>
          <w:szCs w:val="24"/>
        </w:rPr>
        <w:t>ATERIAŁY</w:t>
      </w:r>
    </w:p>
    <w:p w14:paraId="46B31990" w14:textId="77777777" w:rsidR="005E1D1A" w:rsidRPr="00ED7A25" w:rsidRDefault="005E1D1A" w:rsidP="00112B7E">
      <w:pPr>
        <w:pStyle w:val="Tekstpodstawowy"/>
        <w:spacing w:before="4" w:line="276" w:lineRule="auto"/>
        <w:ind w:left="426"/>
        <w:jc w:val="both"/>
      </w:pPr>
    </w:p>
    <w:p w14:paraId="6ECBD62A" w14:textId="77777777" w:rsidR="00A015D4" w:rsidRDefault="00A015D4" w:rsidP="00112B7E">
      <w:pPr>
        <w:pStyle w:val="Tekstpodstawowy"/>
        <w:spacing w:before="3" w:line="276" w:lineRule="auto"/>
        <w:ind w:right="186"/>
        <w:jc w:val="both"/>
        <w:rPr>
          <w:b/>
          <w:bCs/>
          <w:lang w:val="pl-PL"/>
        </w:rPr>
      </w:pPr>
      <w:r w:rsidRPr="00A015D4">
        <w:rPr>
          <w:b/>
          <w:bCs/>
          <w:lang w:val="pl-PL"/>
        </w:rPr>
        <w:t xml:space="preserve">2.1. Ogólne wymagania dotyczące materiałów </w:t>
      </w:r>
    </w:p>
    <w:p w14:paraId="2BD0AC18" w14:textId="77777777" w:rsidR="00A015D4" w:rsidRPr="00A015D4" w:rsidRDefault="00A015D4" w:rsidP="00112B7E">
      <w:pPr>
        <w:pStyle w:val="Tekstpodstawowy"/>
        <w:spacing w:before="3" w:line="276" w:lineRule="auto"/>
        <w:ind w:right="186"/>
        <w:jc w:val="both"/>
        <w:rPr>
          <w:lang w:val="pl-PL"/>
        </w:rPr>
      </w:pPr>
    </w:p>
    <w:p w14:paraId="1CE40BB6" w14:textId="16E60B12" w:rsidR="00A015D4" w:rsidRDefault="00A015D4" w:rsidP="00112B7E">
      <w:pPr>
        <w:pStyle w:val="Tekstpodstawowy"/>
        <w:spacing w:before="3" w:line="276" w:lineRule="auto"/>
        <w:ind w:right="186"/>
        <w:jc w:val="both"/>
        <w:rPr>
          <w:lang w:val="pl-PL"/>
        </w:rPr>
      </w:pPr>
      <w:r w:rsidRPr="00A015D4">
        <w:rPr>
          <w:lang w:val="pl-PL"/>
        </w:rPr>
        <w:t xml:space="preserve">Ogólne wymagania dotyczące materiałów, ich pozyskiwania i składowania podano w </w:t>
      </w:r>
      <w:r w:rsidR="00F31A93">
        <w:rPr>
          <w:lang w:val="pl-PL"/>
        </w:rPr>
        <w:t xml:space="preserve">SST </w:t>
      </w:r>
      <w:r w:rsidRPr="00A015D4">
        <w:rPr>
          <w:lang w:val="pl-PL"/>
        </w:rPr>
        <w:t xml:space="preserve">D-00.00.00 „Wymagania ogólne”. Poszczególne rodzaje materiałów powinny pochodzić ze źródeł zatwierdzonych przez Inspektora. </w:t>
      </w:r>
    </w:p>
    <w:p w14:paraId="55F7F2D5" w14:textId="77777777" w:rsidR="00A86BB7" w:rsidRDefault="00A86BB7" w:rsidP="00112B7E">
      <w:pPr>
        <w:pStyle w:val="Tekstpodstawowy"/>
        <w:spacing w:before="3" w:line="276" w:lineRule="auto"/>
        <w:ind w:right="186"/>
        <w:jc w:val="both"/>
        <w:rPr>
          <w:lang w:val="pl-PL"/>
        </w:rPr>
      </w:pPr>
    </w:p>
    <w:p w14:paraId="24A21E36" w14:textId="77777777" w:rsidR="00DB5B36" w:rsidRDefault="00DB5B36" w:rsidP="00112B7E">
      <w:pPr>
        <w:pStyle w:val="Tekstpodstawowy"/>
        <w:spacing w:before="3" w:line="276" w:lineRule="auto"/>
        <w:ind w:right="186"/>
        <w:jc w:val="both"/>
        <w:rPr>
          <w:b/>
          <w:bCs/>
          <w:lang w:val="pl-PL"/>
        </w:rPr>
      </w:pPr>
    </w:p>
    <w:p w14:paraId="79228E75" w14:textId="73C9ED50" w:rsidR="00E85C65" w:rsidRPr="00E85C65" w:rsidRDefault="00E85C65" w:rsidP="00112B7E">
      <w:pPr>
        <w:pStyle w:val="Tekstpodstawowy"/>
        <w:spacing w:before="3" w:line="276" w:lineRule="auto"/>
        <w:ind w:right="186"/>
        <w:jc w:val="both"/>
        <w:rPr>
          <w:b/>
          <w:bCs/>
          <w:lang w:val="pl-PL"/>
        </w:rPr>
      </w:pPr>
      <w:r w:rsidRPr="00E85C65">
        <w:rPr>
          <w:b/>
          <w:bCs/>
          <w:lang w:val="pl-PL"/>
        </w:rPr>
        <w:t xml:space="preserve">2.2. </w:t>
      </w:r>
      <w:r w:rsidRPr="00E85C65">
        <w:rPr>
          <w:b/>
          <w:bCs/>
          <w:lang w:val="pl-PL"/>
        </w:rPr>
        <w:t>Grunty do stabilizacji cementem</w:t>
      </w:r>
    </w:p>
    <w:p w14:paraId="04F11233" w14:textId="62BA3EBE" w:rsidR="00E85C65" w:rsidRDefault="00E85C65" w:rsidP="00112B7E">
      <w:pPr>
        <w:pStyle w:val="Tekstpodstawowy"/>
        <w:spacing w:before="3" w:line="276" w:lineRule="auto"/>
        <w:ind w:right="186"/>
        <w:jc w:val="both"/>
        <w:rPr>
          <w:lang w:val="pl-PL"/>
        </w:rPr>
      </w:pPr>
      <w:r w:rsidRPr="00E85C65">
        <w:rPr>
          <w:lang w:val="pl-PL"/>
        </w:rPr>
        <w:t xml:space="preserve">Do wykonania stabilizacji cementem nadają się grunty spełniające wymagania podane w Tabeli </w:t>
      </w:r>
      <w:r>
        <w:rPr>
          <w:lang w:val="pl-PL"/>
        </w:rPr>
        <w:t>1</w:t>
      </w:r>
      <w:r w:rsidRPr="00E85C65">
        <w:rPr>
          <w:lang w:val="pl-PL"/>
        </w:rPr>
        <w:t>. Przydatność gruntów do stabilizacji cementem należy ocenić na podstawie wyników badań laboratoryjnych.</w:t>
      </w:r>
    </w:p>
    <w:p w14:paraId="2FC320E3" w14:textId="77777777" w:rsidR="00E85C65" w:rsidRPr="00A015D4" w:rsidRDefault="00E85C65" w:rsidP="00112B7E">
      <w:pPr>
        <w:pStyle w:val="Tekstpodstawowy"/>
        <w:spacing w:before="3" w:line="276" w:lineRule="auto"/>
        <w:ind w:right="186"/>
        <w:jc w:val="both"/>
        <w:rPr>
          <w:lang w:val="pl-PL"/>
        </w:rPr>
      </w:pPr>
    </w:p>
    <w:p w14:paraId="160A17B4" w14:textId="35CC565D" w:rsidR="005E1D1A" w:rsidRDefault="00E85C65" w:rsidP="00112B7E">
      <w:pPr>
        <w:pStyle w:val="Tekstpodstawowy"/>
        <w:spacing w:before="3" w:line="276" w:lineRule="auto"/>
        <w:ind w:right="186"/>
        <w:jc w:val="both"/>
        <w:rPr>
          <w:lang w:val="pl-PL"/>
        </w:rPr>
      </w:pPr>
      <w:r w:rsidRPr="00E85C65">
        <w:rPr>
          <w:lang w:val="pl-PL"/>
        </w:rPr>
        <w:t xml:space="preserve">Tabela </w:t>
      </w:r>
      <w:r>
        <w:rPr>
          <w:lang w:val="pl-PL"/>
        </w:rPr>
        <w:t>1</w:t>
      </w:r>
      <w:r w:rsidRPr="00E85C65">
        <w:rPr>
          <w:lang w:val="pl-PL"/>
        </w:rPr>
        <w:t>. Wymagania wobec gruntów przeznaczonych do stabilizacji cementem</w:t>
      </w:r>
    </w:p>
    <w:p w14:paraId="5B43F1E8" w14:textId="35630D01" w:rsidR="00E85C65" w:rsidRDefault="00E85C65" w:rsidP="00112B7E">
      <w:pPr>
        <w:pStyle w:val="Tekstpodstawowy"/>
        <w:spacing w:before="3" w:line="276" w:lineRule="auto"/>
        <w:ind w:right="186"/>
        <w:jc w:val="both"/>
      </w:pPr>
      <w:r w:rsidRPr="00E85C65">
        <w:rPr>
          <w:noProof/>
        </w:rPr>
        <w:drawing>
          <wp:inline distT="0" distB="0" distL="0" distR="0" wp14:anchorId="133F1DF0" wp14:editId="1EF8B174">
            <wp:extent cx="5969000" cy="2528570"/>
            <wp:effectExtent l="0" t="0" r="0" b="5080"/>
            <wp:docPr id="39454620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2528570"/>
                    </a:xfrm>
                    <a:prstGeom prst="rect">
                      <a:avLst/>
                    </a:prstGeom>
                    <a:noFill/>
                    <a:ln>
                      <a:noFill/>
                    </a:ln>
                  </pic:spPr>
                </pic:pic>
              </a:graphicData>
            </a:graphic>
          </wp:inline>
        </w:drawing>
      </w:r>
    </w:p>
    <w:p w14:paraId="6779350F" w14:textId="03B70756" w:rsidR="00E85C65" w:rsidRDefault="00E85C65" w:rsidP="00112B7E">
      <w:pPr>
        <w:pStyle w:val="Tekstpodstawowy"/>
        <w:spacing w:before="3" w:line="276" w:lineRule="auto"/>
        <w:ind w:right="186"/>
        <w:jc w:val="both"/>
      </w:pPr>
      <w:r w:rsidRPr="00E85C65">
        <w:rPr>
          <w:noProof/>
        </w:rPr>
        <w:drawing>
          <wp:inline distT="0" distB="0" distL="0" distR="0" wp14:anchorId="2EF56387" wp14:editId="5A014AC3">
            <wp:extent cx="5932170" cy="1752600"/>
            <wp:effectExtent l="0" t="0" r="0" b="0"/>
            <wp:docPr id="159940954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994" cy="1755207"/>
                    </a:xfrm>
                    <a:prstGeom prst="rect">
                      <a:avLst/>
                    </a:prstGeom>
                    <a:noFill/>
                    <a:ln>
                      <a:noFill/>
                    </a:ln>
                  </pic:spPr>
                </pic:pic>
              </a:graphicData>
            </a:graphic>
          </wp:inline>
        </w:drawing>
      </w:r>
    </w:p>
    <w:p w14:paraId="1E177DA8" w14:textId="77777777" w:rsidR="00BD0AA6" w:rsidRDefault="00BD0AA6" w:rsidP="00BD0AA6">
      <w:pPr>
        <w:pStyle w:val="Tekstpodstawowy"/>
        <w:spacing w:before="3" w:line="276" w:lineRule="auto"/>
        <w:ind w:right="186"/>
        <w:jc w:val="both"/>
        <w:rPr>
          <w:lang w:val="pl-PL"/>
        </w:rPr>
      </w:pPr>
    </w:p>
    <w:p w14:paraId="3FA7D8AC" w14:textId="75357006" w:rsidR="00BD0AA6" w:rsidRPr="00BD0AA6" w:rsidRDefault="00BD0AA6" w:rsidP="00BD0AA6">
      <w:pPr>
        <w:pStyle w:val="Tekstpodstawowy"/>
        <w:spacing w:before="3" w:line="276" w:lineRule="auto"/>
        <w:ind w:right="186"/>
        <w:jc w:val="both"/>
        <w:rPr>
          <w:lang w:val="pl-PL"/>
        </w:rPr>
      </w:pPr>
      <w:r w:rsidRPr="00BD0AA6">
        <w:rPr>
          <w:lang w:val="pl-PL"/>
        </w:rPr>
        <w:t xml:space="preserve">Grunty niespełniające wymagań określonych w Tabeli 2 mogą być poddane stabilizacji po uprzednim ulepszeniu chlorkiem wapniowym, wapnem, popiołami lotnymi. Grunty o granicy płynności od 40 do 60 % i wskaźniku plastyczności od 15 do 30 % mogą być stabilizowane cementem pod warunkiem użycia </w:t>
      </w:r>
      <w:proofErr w:type="spellStart"/>
      <w:r w:rsidRPr="00BD0AA6">
        <w:rPr>
          <w:lang w:val="pl-PL"/>
        </w:rPr>
        <w:t>recyklerów</w:t>
      </w:r>
      <w:proofErr w:type="spellEnd"/>
      <w:r w:rsidRPr="00BD0AA6">
        <w:rPr>
          <w:lang w:val="pl-PL"/>
        </w:rPr>
        <w:t xml:space="preserve"> lub wstępnego ulepszenia wapnem. </w:t>
      </w:r>
    </w:p>
    <w:p w14:paraId="7BB7CF61" w14:textId="02570CC5" w:rsidR="00BD0AA6" w:rsidRDefault="00BD0AA6" w:rsidP="00BD0AA6">
      <w:pPr>
        <w:pStyle w:val="Tekstpodstawowy"/>
        <w:spacing w:before="3" w:line="276" w:lineRule="auto"/>
        <w:ind w:right="186"/>
        <w:jc w:val="both"/>
        <w:rPr>
          <w:lang w:val="pl-PL"/>
        </w:rPr>
      </w:pPr>
      <w:r w:rsidRPr="00BD0AA6">
        <w:rPr>
          <w:lang w:val="pl-PL"/>
        </w:rPr>
        <w:t xml:space="preserve">Decydującym kryterium przydatności gruntu do stabilizacji są wyniki wytrzymałości na ściskanie próbek gruntu stabilizowanego cementem. Grunt można uznać za przydatny do stabilizacji cementem wtedy, gdy wyniki wytrzymałości na ściskanie próbek gruntu stabilizowanego są zgodne z wymaganiami podanymi </w:t>
      </w:r>
      <w:r w:rsidRPr="000E345A">
        <w:rPr>
          <w:lang w:val="pl-PL"/>
        </w:rPr>
        <w:t xml:space="preserve">w pkt </w:t>
      </w:r>
      <w:r w:rsidR="000E345A" w:rsidRPr="000E345A">
        <w:rPr>
          <w:lang w:val="pl-PL"/>
        </w:rPr>
        <w:t>1</w:t>
      </w:r>
      <w:r w:rsidRPr="000E345A">
        <w:rPr>
          <w:lang w:val="pl-PL"/>
        </w:rPr>
        <w:t>.</w:t>
      </w:r>
      <w:r w:rsidR="000E345A" w:rsidRPr="000E345A">
        <w:rPr>
          <w:lang w:val="pl-PL"/>
        </w:rPr>
        <w:t>3</w:t>
      </w:r>
      <w:r w:rsidRPr="000E345A">
        <w:rPr>
          <w:lang w:val="pl-PL"/>
        </w:rPr>
        <w:t xml:space="preserve"> niniejszych </w:t>
      </w:r>
      <w:r w:rsidR="00A86BB7" w:rsidRPr="000E345A">
        <w:rPr>
          <w:lang w:val="pl-PL"/>
        </w:rPr>
        <w:t>SST</w:t>
      </w:r>
      <w:r w:rsidRPr="000E345A">
        <w:rPr>
          <w:lang w:val="pl-PL"/>
        </w:rPr>
        <w:t>.</w:t>
      </w:r>
    </w:p>
    <w:p w14:paraId="3E714DD3" w14:textId="77777777" w:rsidR="00871779" w:rsidRDefault="00871779" w:rsidP="00BD0AA6">
      <w:pPr>
        <w:pStyle w:val="Tekstpodstawowy"/>
        <w:spacing w:before="3" w:line="276" w:lineRule="auto"/>
        <w:ind w:right="186"/>
        <w:jc w:val="both"/>
        <w:rPr>
          <w:lang w:val="pl-PL"/>
        </w:rPr>
      </w:pPr>
    </w:p>
    <w:p w14:paraId="33F13FEE" w14:textId="321D2D08" w:rsidR="00871779" w:rsidRPr="00871779" w:rsidRDefault="00871779" w:rsidP="00BD0AA6">
      <w:pPr>
        <w:pStyle w:val="Tekstpodstawowy"/>
        <w:spacing w:before="3" w:line="276" w:lineRule="auto"/>
        <w:ind w:right="186"/>
        <w:jc w:val="both"/>
        <w:rPr>
          <w:b/>
          <w:bCs/>
          <w:lang w:val="pl-PL"/>
        </w:rPr>
      </w:pPr>
      <w:r w:rsidRPr="00871779">
        <w:rPr>
          <w:b/>
          <w:bCs/>
          <w:lang w:val="pl-PL"/>
        </w:rPr>
        <w:t>2.3. Cement</w:t>
      </w:r>
    </w:p>
    <w:p w14:paraId="40CB2D84" w14:textId="0DF509A4" w:rsidR="00490F44" w:rsidRPr="00490F44" w:rsidRDefault="00490F44" w:rsidP="00490F44">
      <w:pPr>
        <w:pStyle w:val="Tekstpodstawowy"/>
        <w:spacing w:before="3" w:line="276" w:lineRule="auto"/>
        <w:ind w:right="186"/>
        <w:jc w:val="both"/>
        <w:rPr>
          <w:lang w:val="pl-PL"/>
        </w:rPr>
      </w:pPr>
      <w:r w:rsidRPr="00490F44">
        <w:rPr>
          <w:lang w:val="pl-PL"/>
        </w:rPr>
        <w:t>Należy stosować cement portlandzki klasy 32,5 według PN-EN 197-1, portlandzki z dodatkami według PN-EN</w:t>
      </w:r>
      <w:r>
        <w:rPr>
          <w:lang w:val="pl-PL"/>
        </w:rPr>
        <w:t xml:space="preserve"> </w:t>
      </w:r>
      <w:r w:rsidRPr="00490F44">
        <w:rPr>
          <w:lang w:val="pl-PL"/>
        </w:rPr>
        <w:t>197-1 lub hutniczy według PN-EN 197-1.</w:t>
      </w:r>
    </w:p>
    <w:p w14:paraId="7A21CE15" w14:textId="28CBB5A0" w:rsidR="00871779" w:rsidRDefault="00490F44" w:rsidP="00490F44">
      <w:pPr>
        <w:pStyle w:val="Tekstpodstawowy"/>
        <w:spacing w:before="3" w:line="276" w:lineRule="auto"/>
        <w:ind w:right="186"/>
        <w:jc w:val="both"/>
        <w:rPr>
          <w:lang w:val="pl-PL"/>
        </w:rPr>
      </w:pPr>
      <w:r w:rsidRPr="00490F44">
        <w:rPr>
          <w:lang w:val="pl-PL"/>
        </w:rPr>
        <w:t xml:space="preserve">Wymagania dla cementu zestawiono w tablicy </w:t>
      </w:r>
      <w:r>
        <w:rPr>
          <w:lang w:val="pl-PL"/>
        </w:rPr>
        <w:t>2</w:t>
      </w:r>
      <w:r w:rsidRPr="00490F44">
        <w:rPr>
          <w:lang w:val="pl-PL"/>
        </w:rPr>
        <w:t>.</w:t>
      </w:r>
    </w:p>
    <w:p w14:paraId="6071D4A5" w14:textId="77777777" w:rsidR="00EE7DC4" w:rsidRDefault="00EE7DC4" w:rsidP="00490F44">
      <w:pPr>
        <w:pStyle w:val="Tekstpodstawowy"/>
        <w:spacing w:before="3" w:line="276" w:lineRule="auto"/>
        <w:ind w:right="186"/>
        <w:jc w:val="both"/>
        <w:rPr>
          <w:lang w:val="pl-PL"/>
        </w:rPr>
      </w:pPr>
    </w:p>
    <w:p w14:paraId="7AF1008A" w14:textId="77777777" w:rsidR="00EE7DC4" w:rsidRDefault="00EE7DC4" w:rsidP="00490F44">
      <w:pPr>
        <w:pStyle w:val="Tekstpodstawowy"/>
        <w:spacing w:before="3" w:line="276" w:lineRule="auto"/>
        <w:ind w:right="186"/>
        <w:jc w:val="both"/>
        <w:rPr>
          <w:lang w:val="pl-PL"/>
        </w:rPr>
      </w:pPr>
    </w:p>
    <w:p w14:paraId="65DB6062" w14:textId="77777777" w:rsidR="00490F44" w:rsidRDefault="00490F44" w:rsidP="00490F44">
      <w:pPr>
        <w:pStyle w:val="Tekstpodstawowy"/>
        <w:spacing w:before="3" w:line="276" w:lineRule="auto"/>
        <w:ind w:right="186"/>
        <w:jc w:val="both"/>
        <w:rPr>
          <w:lang w:val="pl-PL"/>
        </w:rPr>
      </w:pPr>
    </w:p>
    <w:p w14:paraId="1E1C317A" w14:textId="77777777" w:rsidR="00490F44" w:rsidRDefault="00490F44" w:rsidP="00490F44">
      <w:pPr>
        <w:pStyle w:val="Tekstpodstawowy"/>
        <w:spacing w:before="3" w:line="276" w:lineRule="auto"/>
        <w:ind w:right="186"/>
        <w:jc w:val="both"/>
        <w:rPr>
          <w:lang w:val="pl-PL"/>
        </w:rPr>
      </w:pPr>
    </w:p>
    <w:p w14:paraId="156224BA" w14:textId="77777777" w:rsidR="00490F44" w:rsidRDefault="00490F44" w:rsidP="00490F44">
      <w:pPr>
        <w:pStyle w:val="Tekstpodstawowy"/>
        <w:spacing w:before="3" w:line="276" w:lineRule="auto"/>
        <w:ind w:right="186"/>
        <w:jc w:val="both"/>
        <w:rPr>
          <w:lang w:val="pl-PL"/>
        </w:rPr>
      </w:pPr>
    </w:p>
    <w:p w14:paraId="60D65759" w14:textId="77777777" w:rsidR="00490F44" w:rsidRDefault="00490F44" w:rsidP="00490F44">
      <w:pPr>
        <w:pStyle w:val="Tekstpodstawowy"/>
        <w:spacing w:before="3" w:line="276" w:lineRule="auto"/>
        <w:ind w:right="186"/>
        <w:jc w:val="both"/>
        <w:rPr>
          <w:lang w:val="pl-PL"/>
        </w:rPr>
      </w:pPr>
    </w:p>
    <w:p w14:paraId="6A770A28" w14:textId="43A1794A" w:rsidR="00EE7DC4" w:rsidRDefault="00EE7DC4" w:rsidP="00490F44">
      <w:pPr>
        <w:pStyle w:val="Tekstpodstawowy"/>
        <w:spacing w:before="3" w:line="276" w:lineRule="auto"/>
        <w:ind w:right="186"/>
        <w:jc w:val="both"/>
        <w:rPr>
          <w:lang w:val="pl-PL"/>
        </w:rPr>
      </w:pPr>
      <w:r w:rsidRPr="00EE7DC4">
        <w:rPr>
          <w:lang w:val="pl-PL"/>
        </w:rPr>
        <w:t xml:space="preserve">Tablica </w:t>
      </w:r>
      <w:r>
        <w:rPr>
          <w:lang w:val="pl-PL"/>
        </w:rPr>
        <w:t>2</w:t>
      </w:r>
      <w:r w:rsidRPr="00EE7DC4">
        <w:rPr>
          <w:lang w:val="pl-PL"/>
        </w:rPr>
        <w:t>. Właściwości mechaniczne i fizyczne cementu według PN-EN 197-1</w:t>
      </w:r>
    </w:p>
    <w:p w14:paraId="0A5DF911" w14:textId="77777777" w:rsidR="00490F44" w:rsidRDefault="00490F44" w:rsidP="00490F44">
      <w:pPr>
        <w:pStyle w:val="Tekstpodstawowy"/>
        <w:spacing w:before="3" w:line="276" w:lineRule="auto"/>
        <w:ind w:right="186"/>
        <w:jc w:val="both"/>
        <w:rPr>
          <w:lang w:val="pl-PL"/>
        </w:rPr>
      </w:pPr>
    </w:p>
    <w:p w14:paraId="0147DE15" w14:textId="0C517823" w:rsidR="00490F44" w:rsidRDefault="00EE7DC4" w:rsidP="00490F44">
      <w:pPr>
        <w:pStyle w:val="Tekstpodstawowy"/>
        <w:spacing w:before="3" w:line="276" w:lineRule="auto"/>
        <w:ind w:right="186"/>
        <w:jc w:val="both"/>
      </w:pPr>
      <w:r w:rsidRPr="00EE7DC4">
        <w:rPr>
          <w:noProof/>
        </w:rPr>
        <w:drawing>
          <wp:inline distT="0" distB="0" distL="0" distR="0" wp14:anchorId="212E022D" wp14:editId="3A2CA0CA">
            <wp:extent cx="5969000" cy="1882140"/>
            <wp:effectExtent l="0" t="0" r="0" b="3810"/>
            <wp:docPr id="145637849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00" cy="1882140"/>
                    </a:xfrm>
                    <a:prstGeom prst="rect">
                      <a:avLst/>
                    </a:prstGeom>
                    <a:noFill/>
                    <a:ln>
                      <a:noFill/>
                    </a:ln>
                  </pic:spPr>
                </pic:pic>
              </a:graphicData>
            </a:graphic>
          </wp:inline>
        </w:drawing>
      </w:r>
    </w:p>
    <w:p w14:paraId="5E0E2A1B" w14:textId="77777777" w:rsidR="00EE7DC4" w:rsidRDefault="00EE7DC4" w:rsidP="00EE7DC4">
      <w:pPr>
        <w:pStyle w:val="Tekstpodstawowy"/>
        <w:spacing w:before="3" w:line="276" w:lineRule="auto"/>
        <w:ind w:right="186"/>
        <w:jc w:val="both"/>
        <w:rPr>
          <w:lang w:val="pl-PL"/>
        </w:rPr>
      </w:pPr>
    </w:p>
    <w:p w14:paraId="65565AD2" w14:textId="380CCC80" w:rsidR="00EE7DC4" w:rsidRPr="00EE7DC4" w:rsidRDefault="00EE7DC4" w:rsidP="00EE7DC4">
      <w:pPr>
        <w:pStyle w:val="Tekstpodstawowy"/>
        <w:spacing w:before="3" w:line="276" w:lineRule="auto"/>
        <w:ind w:right="186"/>
        <w:jc w:val="both"/>
        <w:rPr>
          <w:lang w:val="pl-PL"/>
        </w:rPr>
      </w:pPr>
      <w:r w:rsidRPr="00EE7DC4">
        <w:rPr>
          <w:lang w:val="pl-PL"/>
        </w:rPr>
        <w:t>Badania cementu należy wykonać zgodnie z PN-EN 196-3, PN-EN 196-1, PN-EN 196-6.</w:t>
      </w:r>
    </w:p>
    <w:p w14:paraId="3CE711D7" w14:textId="77777777" w:rsidR="00EE7DC4" w:rsidRPr="00EE7DC4" w:rsidRDefault="00EE7DC4" w:rsidP="00EE7DC4">
      <w:pPr>
        <w:pStyle w:val="Tekstpodstawowy"/>
        <w:spacing w:before="3" w:line="276" w:lineRule="auto"/>
        <w:ind w:right="186"/>
        <w:jc w:val="both"/>
        <w:rPr>
          <w:lang w:val="pl-PL"/>
        </w:rPr>
      </w:pPr>
      <w:r w:rsidRPr="00EE7DC4">
        <w:rPr>
          <w:lang w:val="pl-PL"/>
        </w:rPr>
        <w:t>Przechowywanie cementu powinno odbywać się zgodnie z BN-88/6731-08.</w:t>
      </w:r>
    </w:p>
    <w:p w14:paraId="4337D9C7" w14:textId="53712E5F" w:rsidR="00EE7DC4" w:rsidRPr="00EE7DC4" w:rsidRDefault="00EE7DC4" w:rsidP="00EE7DC4">
      <w:pPr>
        <w:pStyle w:val="Tekstpodstawowy"/>
        <w:spacing w:before="3" w:line="276" w:lineRule="auto"/>
        <w:ind w:right="186"/>
        <w:jc w:val="both"/>
        <w:rPr>
          <w:lang w:val="pl-PL"/>
        </w:rPr>
      </w:pPr>
      <w:r w:rsidRPr="00EE7DC4">
        <w:rPr>
          <w:lang w:val="pl-PL"/>
        </w:rPr>
        <w:t>W przypadku, gdy czas przechowywania cementu będzie dłuższy od trzech miesięcy, można go stosować za</w:t>
      </w:r>
      <w:r>
        <w:rPr>
          <w:lang w:val="pl-PL"/>
        </w:rPr>
        <w:t xml:space="preserve"> </w:t>
      </w:r>
      <w:r w:rsidRPr="00EE7DC4">
        <w:rPr>
          <w:lang w:val="pl-PL"/>
        </w:rPr>
        <w:t>zgodą In</w:t>
      </w:r>
      <w:r>
        <w:rPr>
          <w:lang w:val="pl-PL"/>
        </w:rPr>
        <w:t>spektor</w:t>
      </w:r>
      <w:r w:rsidRPr="00EE7DC4">
        <w:rPr>
          <w:lang w:val="pl-PL"/>
        </w:rPr>
        <w:t>a tylko wtedy, gdy badania laboratoryjne wykażą jego przydatność do robót.</w:t>
      </w:r>
    </w:p>
    <w:p w14:paraId="18AE8F56" w14:textId="50AA6D5A" w:rsidR="00EE7DC4" w:rsidRDefault="00EE7DC4" w:rsidP="00EE7DC4">
      <w:pPr>
        <w:pStyle w:val="Tekstpodstawowy"/>
        <w:spacing w:before="3" w:line="276" w:lineRule="auto"/>
        <w:ind w:right="186"/>
        <w:jc w:val="both"/>
        <w:rPr>
          <w:lang w:val="pl-PL"/>
        </w:rPr>
      </w:pPr>
      <w:r w:rsidRPr="00EE7DC4">
        <w:rPr>
          <w:lang w:val="pl-PL"/>
        </w:rPr>
        <w:t>Cement należy przechowywać w warunkach zabezpieczających go przed zawilgoceniem.</w:t>
      </w:r>
    </w:p>
    <w:p w14:paraId="0F95AC61" w14:textId="77777777" w:rsidR="000659B3" w:rsidRDefault="000659B3" w:rsidP="00EE7DC4">
      <w:pPr>
        <w:pStyle w:val="Tekstpodstawowy"/>
        <w:spacing w:before="3" w:line="276" w:lineRule="auto"/>
        <w:ind w:right="186"/>
        <w:jc w:val="both"/>
        <w:rPr>
          <w:lang w:val="pl-PL"/>
        </w:rPr>
      </w:pPr>
    </w:p>
    <w:p w14:paraId="10C29E28" w14:textId="00F6015B" w:rsidR="000659B3" w:rsidRPr="000659B3" w:rsidRDefault="000659B3" w:rsidP="00EE7DC4">
      <w:pPr>
        <w:pStyle w:val="Tekstpodstawowy"/>
        <w:spacing w:before="3" w:line="276" w:lineRule="auto"/>
        <w:ind w:right="186"/>
        <w:jc w:val="both"/>
        <w:rPr>
          <w:b/>
          <w:bCs/>
          <w:lang w:val="pl-PL"/>
        </w:rPr>
      </w:pPr>
      <w:r w:rsidRPr="000659B3">
        <w:rPr>
          <w:b/>
          <w:bCs/>
          <w:lang w:val="pl-PL"/>
        </w:rPr>
        <w:t>2.4. Woda</w:t>
      </w:r>
    </w:p>
    <w:p w14:paraId="7519EE57" w14:textId="455357AF" w:rsidR="000659B3" w:rsidRDefault="000659B3" w:rsidP="00EE7DC4">
      <w:pPr>
        <w:pStyle w:val="Tekstpodstawowy"/>
        <w:spacing w:before="3" w:line="276" w:lineRule="auto"/>
        <w:ind w:right="186"/>
        <w:jc w:val="both"/>
        <w:rPr>
          <w:lang w:val="pl-PL"/>
        </w:rPr>
      </w:pPr>
      <w:r w:rsidRPr="000659B3">
        <w:rPr>
          <w:lang w:val="pl-PL"/>
        </w:rPr>
        <w:t>Woda stosowana do stabilizacji gruntu i ewentualnie do pielęgnacji gruntu stabilizowanego powinna odpowiadać wymaganiom PN-EN 1008. Bez badań laboratoryjnych można stosować wodociągową wodę pitną.</w:t>
      </w:r>
    </w:p>
    <w:p w14:paraId="047FE894" w14:textId="77777777" w:rsidR="00DB5B36" w:rsidRDefault="00DB5B36" w:rsidP="00EE7DC4">
      <w:pPr>
        <w:pStyle w:val="Tekstpodstawowy"/>
        <w:spacing w:before="3" w:line="276" w:lineRule="auto"/>
        <w:ind w:right="186"/>
        <w:jc w:val="both"/>
        <w:rPr>
          <w:lang w:val="pl-PL"/>
        </w:rPr>
      </w:pPr>
    </w:p>
    <w:p w14:paraId="15EEF8C3" w14:textId="2BDAA4AB" w:rsidR="00DB5B36" w:rsidRPr="00DB5B36" w:rsidRDefault="00DB5B36" w:rsidP="00DB5B36">
      <w:pPr>
        <w:pStyle w:val="Akapitzlist"/>
        <w:numPr>
          <w:ilvl w:val="1"/>
          <w:numId w:val="35"/>
        </w:numPr>
        <w:tabs>
          <w:tab w:val="left" w:pos="725"/>
        </w:tabs>
        <w:jc w:val="both"/>
        <w:rPr>
          <w:b/>
          <w:bCs/>
          <w:sz w:val="24"/>
        </w:rPr>
      </w:pPr>
      <w:proofErr w:type="spellStart"/>
      <w:r w:rsidRPr="00DB5B36">
        <w:rPr>
          <w:b/>
          <w:bCs/>
          <w:sz w:val="24"/>
        </w:rPr>
        <w:t>Grunty</w:t>
      </w:r>
      <w:proofErr w:type="spellEnd"/>
      <w:r w:rsidRPr="00DB5B36">
        <w:rPr>
          <w:b/>
          <w:bCs/>
          <w:spacing w:val="-1"/>
          <w:sz w:val="24"/>
        </w:rPr>
        <w:t xml:space="preserve"> </w:t>
      </w:r>
      <w:proofErr w:type="spellStart"/>
      <w:r w:rsidRPr="00DB5B36">
        <w:rPr>
          <w:b/>
          <w:bCs/>
          <w:sz w:val="24"/>
        </w:rPr>
        <w:t>stabilizowane</w:t>
      </w:r>
      <w:proofErr w:type="spellEnd"/>
      <w:r w:rsidRPr="00DB5B36">
        <w:rPr>
          <w:b/>
          <w:bCs/>
          <w:spacing w:val="-1"/>
          <w:sz w:val="24"/>
        </w:rPr>
        <w:t xml:space="preserve"> </w:t>
      </w:r>
      <w:proofErr w:type="spellStart"/>
      <w:r w:rsidRPr="00DB5B36">
        <w:rPr>
          <w:b/>
          <w:bCs/>
          <w:sz w:val="24"/>
        </w:rPr>
        <w:t>cementem</w:t>
      </w:r>
      <w:proofErr w:type="spellEnd"/>
    </w:p>
    <w:p w14:paraId="3A506299" w14:textId="5867B12F" w:rsidR="00DB5B36" w:rsidRDefault="00DB5B36" w:rsidP="00DB5B36">
      <w:pPr>
        <w:pStyle w:val="Tekstpodstawowy"/>
        <w:spacing w:line="242" w:lineRule="auto"/>
        <w:ind w:right="307"/>
        <w:jc w:val="both"/>
      </w:pPr>
      <w:r>
        <w:t xml:space="preserve">W </w:t>
      </w:r>
      <w:proofErr w:type="spellStart"/>
      <w:r>
        <w:t>zależności</w:t>
      </w:r>
      <w:proofErr w:type="spellEnd"/>
      <w:r>
        <w:t xml:space="preserve"> od </w:t>
      </w:r>
      <w:proofErr w:type="spellStart"/>
      <w:r>
        <w:t>rodzaju</w:t>
      </w:r>
      <w:proofErr w:type="spellEnd"/>
      <w:r>
        <w:t xml:space="preserve"> </w:t>
      </w:r>
      <w:proofErr w:type="spellStart"/>
      <w:r>
        <w:t>warstwy</w:t>
      </w:r>
      <w:proofErr w:type="spellEnd"/>
      <w:r>
        <w:t xml:space="preserve"> w </w:t>
      </w:r>
      <w:proofErr w:type="spellStart"/>
      <w:r>
        <w:t>konstrukcji</w:t>
      </w:r>
      <w:proofErr w:type="spellEnd"/>
      <w:r>
        <w:t xml:space="preserve"> </w:t>
      </w:r>
      <w:proofErr w:type="spellStart"/>
      <w:r>
        <w:t>nawierzchni</w:t>
      </w:r>
      <w:proofErr w:type="spellEnd"/>
      <w:r>
        <w:t xml:space="preserve"> </w:t>
      </w:r>
      <w:proofErr w:type="spellStart"/>
      <w:r>
        <w:t>drogowej</w:t>
      </w:r>
      <w:proofErr w:type="spellEnd"/>
      <w:r>
        <w:t xml:space="preserve"> </w:t>
      </w:r>
      <w:proofErr w:type="spellStart"/>
      <w:r>
        <w:t>wytrzymałość</w:t>
      </w:r>
      <w:proofErr w:type="spellEnd"/>
      <w:r>
        <w:rPr>
          <w:spacing w:val="1"/>
        </w:rPr>
        <w:t xml:space="preserve"> </w:t>
      </w:r>
      <w:proofErr w:type="spellStart"/>
      <w:r>
        <w:t>gruntu</w:t>
      </w:r>
      <w:proofErr w:type="spellEnd"/>
      <w:r>
        <w:rPr>
          <w:spacing w:val="1"/>
        </w:rPr>
        <w:t xml:space="preserve"> </w:t>
      </w:r>
      <w:proofErr w:type="spellStart"/>
      <w:r>
        <w:t>stabilizowanego</w:t>
      </w:r>
      <w:proofErr w:type="spellEnd"/>
      <w:r>
        <w:rPr>
          <w:spacing w:val="1"/>
        </w:rPr>
        <w:t xml:space="preserve"> </w:t>
      </w:r>
      <w:proofErr w:type="spellStart"/>
      <w:r>
        <w:t>cementem</w:t>
      </w:r>
      <w:proofErr w:type="spellEnd"/>
      <w:r>
        <w:rPr>
          <w:spacing w:val="1"/>
        </w:rPr>
        <w:t xml:space="preserve"> </w:t>
      </w:r>
      <w:proofErr w:type="spellStart"/>
      <w:r>
        <w:t>wg</w:t>
      </w:r>
      <w:proofErr w:type="spellEnd"/>
      <w:r>
        <w:rPr>
          <w:spacing w:val="1"/>
        </w:rPr>
        <w:t xml:space="preserve"> </w:t>
      </w:r>
      <w:r>
        <w:t>PN-S-96012,</w:t>
      </w:r>
      <w:r>
        <w:rPr>
          <w:spacing w:val="1"/>
        </w:rPr>
        <w:t xml:space="preserve"> </w:t>
      </w:r>
      <w:proofErr w:type="spellStart"/>
      <w:r>
        <w:t>powinna</w:t>
      </w:r>
      <w:proofErr w:type="spellEnd"/>
      <w:r>
        <w:rPr>
          <w:spacing w:val="1"/>
        </w:rPr>
        <w:t xml:space="preserve"> </w:t>
      </w:r>
      <w:proofErr w:type="spellStart"/>
      <w:r>
        <w:t>spełniać</w:t>
      </w:r>
      <w:proofErr w:type="spellEnd"/>
      <w:r>
        <w:rPr>
          <w:spacing w:val="1"/>
        </w:rPr>
        <w:t xml:space="preserve"> </w:t>
      </w:r>
      <w:proofErr w:type="spellStart"/>
      <w:r>
        <w:t>wymagania</w:t>
      </w:r>
      <w:proofErr w:type="spellEnd"/>
      <w:r>
        <w:rPr>
          <w:spacing w:val="1"/>
        </w:rPr>
        <w:t xml:space="preserve"> </w:t>
      </w:r>
      <w:proofErr w:type="spellStart"/>
      <w:r>
        <w:t>określone</w:t>
      </w:r>
      <w:proofErr w:type="spellEnd"/>
      <w:r>
        <w:t xml:space="preserve"> w</w:t>
      </w:r>
      <w:r>
        <w:rPr>
          <w:spacing w:val="-2"/>
        </w:rPr>
        <w:t xml:space="preserve"> </w:t>
      </w:r>
      <w:proofErr w:type="spellStart"/>
      <w:r>
        <w:t>T</w:t>
      </w:r>
      <w:r>
        <w:t>ablicy</w:t>
      </w:r>
      <w:proofErr w:type="spellEnd"/>
      <w:r>
        <w:t> </w:t>
      </w:r>
      <w:r>
        <w:t>3.</w:t>
      </w:r>
    </w:p>
    <w:p w14:paraId="6FE1FB6E" w14:textId="77777777" w:rsidR="00DB5B36" w:rsidRDefault="00DB5B36" w:rsidP="00DB5B36">
      <w:pPr>
        <w:pStyle w:val="Tekstpodstawowy"/>
        <w:spacing w:line="242" w:lineRule="auto"/>
        <w:ind w:right="307"/>
        <w:jc w:val="both"/>
      </w:pPr>
    </w:p>
    <w:p w14:paraId="381B0E5A" w14:textId="2DDAB4A1" w:rsidR="00DB5B36" w:rsidRDefault="00DB5B36" w:rsidP="00DB5B36">
      <w:pPr>
        <w:pStyle w:val="Tekstpodstawowy"/>
        <w:spacing w:line="242" w:lineRule="auto"/>
        <w:ind w:right="307"/>
        <w:jc w:val="both"/>
      </w:pPr>
      <w:proofErr w:type="spellStart"/>
      <w:r>
        <w:t>Tablica</w:t>
      </w:r>
      <w:proofErr w:type="spellEnd"/>
      <w:r>
        <w:rPr>
          <w:spacing w:val="-2"/>
        </w:rPr>
        <w:t xml:space="preserve"> </w:t>
      </w:r>
      <w:r>
        <w:t>3.</w:t>
      </w:r>
      <w:r>
        <w:rPr>
          <w:spacing w:val="-1"/>
        </w:rPr>
        <w:t xml:space="preserve"> </w:t>
      </w:r>
      <w:proofErr w:type="spellStart"/>
      <w:r>
        <w:t>Wymagania</w:t>
      </w:r>
      <w:proofErr w:type="spellEnd"/>
      <w:r>
        <w:rPr>
          <w:spacing w:val="-1"/>
        </w:rPr>
        <w:t xml:space="preserve"> </w:t>
      </w:r>
      <w:proofErr w:type="spellStart"/>
      <w:r>
        <w:t>dla</w:t>
      </w:r>
      <w:proofErr w:type="spellEnd"/>
      <w:r>
        <w:rPr>
          <w:spacing w:val="-2"/>
        </w:rPr>
        <w:t xml:space="preserve"> </w:t>
      </w:r>
      <w:proofErr w:type="spellStart"/>
      <w:r>
        <w:t>gruntów</w:t>
      </w:r>
      <w:proofErr w:type="spellEnd"/>
      <w:r>
        <w:rPr>
          <w:spacing w:val="-2"/>
        </w:rPr>
        <w:t xml:space="preserve"> </w:t>
      </w:r>
      <w:proofErr w:type="spellStart"/>
      <w:r>
        <w:t>stabilizowanych</w:t>
      </w:r>
      <w:proofErr w:type="spellEnd"/>
      <w:r>
        <w:rPr>
          <w:spacing w:val="-1"/>
        </w:rPr>
        <w:t xml:space="preserve"> </w:t>
      </w:r>
      <w:proofErr w:type="spellStart"/>
      <w:r>
        <w:t>cementem</w:t>
      </w:r>
      <w:proofErr w:type="spellEnd"/>
      <w:r>
        <w:t>.</w:t>
      </w:r>
    </w:p>
    <w:tbl>
      <w:tblPr>
        <w:tblStyle w:val="TableNormal"/>
        <w:tblW w:w="0" w:type="auto"/>
        <w:tblInd w:w="25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96"/>
        <w:gridCol w:w="4395"/>
        <w:gridCol w:w="1984"/>
        <w:gridCol w:w="1985"/>
      </w:tblGrid>
      <w:tr w:rsidR="00DB5B36" w14:paraId="080D6BA5" w14:textId="77777777" w:rsidTr="008A3FBD">
        <w:trPr>
          <w:trHeight w:val="549"/>
        </w:trPr>
        <w:tc>
          <w:tcPr>
            <w:tcW w:w="496" w:type="dxa"/>
            <w:vMerge w:val="restart"/>
            <w:tcBorders>
              <w:right w:val="single" w:sz="4" w:space="0" w:color="000000"/>
            </w:tcBorders>
          </w:tcPr>
          <w:p w14:paraId="6213D4CA" w14:textId="77777777" w:rsidR="00DB5B36" w:rsidRDefault="00DB5B36" w:rsidP="008A3FBD">
            <w:pPr>
              <w:pStyle w:val="TableParagraph"/>
              <w:spacing w:before="6"/>
              <w:ind w:left="0"/>
              <w:rPr>
                <w:sz w:val="23"/>
              </w:rPr>
            </w:pPr>
          </w:p>
          <w:p w14:paraId="2DD72C11" w14:textId="77777777" w:rsidR="00DB5B36" w:rsidRDefault="00DB5B36" w:rsidP="008A3FBD">
            <w:pPr>
              <w:pStyle w:val="TableParagraph"/>
              <w:ind w:left="59"/>
              <w:rPr>
                <w:sz w:val="24"/>
              </w:rPr>
            </w:pPr>
            <w:proofErr w:type="spellStart"/>
            <w:r>
              <w:rPr>
                <w:sz w:val="24"/>
              </w:rPr>
              <w:t>Lp</w:t>
            </w:r>
            <w:proofErr w:type="spellEnd"/>
            <w:r>
              <w:rPr>
                <w:sz w:val="24"/>
              </w:rPr>
              <w:t>.</w:t>
            </w:r>
          </w:p>
        </w:tc>
        <w:tc>
          <w:tcPr>
            <w:tcW w:w="4395" w:type="dxa"/>
            <w:vMerge w:val="restart"/>
            <w:tcBorders>
              <w:left w:val="single" w:sz="4" w:space="0" w:color="000000"/>
              <w:right w:val="single" w:sz="4" w:space="0" w:color="000000"/>
            </w:tcBorders>
          </w:tcPr>
          <w:p w14:paraId="32C2441F" w14:textId="77777777" w:rsidR="00DB5B36" w:rsidRDefault="00DB5B36" w:rsidP="008A3FBD">
            <w:pPr>
              <w:pStyle w:val="TableParagraph"/>
              <w:spacing w:before="131" w:line="242" w:lineRule="auto"/>
              <w:ind w:right="52"/>
              <w:rPr>
                <w:sz w:val="24"/>
              </w:rPr>
            </w:pPr>
            <w:proofErr w:type="spellStart"/>
            <w:r>
              <w:rPr>
                <w:sz w:val="24"/>
              </w:rPr>
              <w:t>Rodzaj</w:t>
            </w:r>
            <w:proofErr w:type="spellEnd"/>
            <w:r>
              <w:rPr>
                <w:spacing w:val="22"/>
                <w:sz w:val="24"/>
              </w:rPr>
              <w:t xml:space="preserve"> </w:t>
            </w:r>
            <w:proofErr w:type="spellStart"/>
            <w:r>
              <w:rPr>
                <w:sz w:val="24"/>
              </w:rPr>
              <w:t>warstwy</w:t>
            </w:r>
            <w:proofErr w:type="spellEnd"/>
            <w:r>
              <w:rPr>
                <w:spacing w:val="21"/>
                <w:sz w:val="24"/>
              </w:rPr>
              <w:t xml:space="preserve"> </w:t>
            </w:r>
            <w:r>
              <w:rPr>
                <w:sz w:val="24"/>
              </w:rPr>
              <w:t>w</w:t>
            </w:r>
            <w:r>
              <w:rPr>
                <w:spacing w:val="21"/>
                <w:sz w:val="24"/>
              </w:rPr>
              <w:t xml:space="preserve"> </w:t>
            </w:r>
            <w:proofErr w:type="spellStart"/>
            <w:r>
              <w:rPr>
                <w:sz w:val="24"/>
              </w:rPr>
              <w:t>konstrukcji</w:t>
            </w:r>
            <w:proofErr w:type="spellEnd"/>
            <w:r>
              <w:rPr>
                <w:spacing w:val="21"/>
                <w:sz w:val="24"/>
              </w:rPr>
              <w:t xml:space="preserve"> </w:t>
            </w:r>
            <w:proofErr w:type="spellStart"/>
            <w:r>
              <w:rPr>
                <w:sz w:val="24"/>
              </w:rPr>
              <w:t>nawierzchni</w:t>
            </w:r>
            <w:proofErr w:type="spellEnd"/>
            <w:r>
              <w:rPr>
                <w:spacing w:val="-57"/>
                <w:sz w:val="24"/>
              </w:rPr>
              <w:t xml:space="preserve"> </w:t>
            </w:r>
            <w:proofErr w:type="spellStart"/>
            <w:r>
              <w:rPr>
                <w:sz w:val="24"/>
              </w:rPr>
              <w:t>drogowej</w:t>
            </w:r>
            <w:proofErr w:type="spellEnd"/>
          </w:p>
        </w:tc>
        <w:tc>
          <w:tcPr>
            <w:tcW w:w="3969" w:type="dxa"/>
            <w:gridSpan w:val="2"/>
            <w:tcBorders>
              <w:left w:val="single" w:sz="4" w:space="0" w:color="000000"/>
              <w:bottom w:val="single" w:sz="4" w:space="0" w:color="000000"/>
              <w:right w:val="single" w:sz="4" w:space="0" w:color="000000"/>
            </w:tcBorders>
          </w:tcPr>
          <w:p w14:paraId="61BC18B9" w14:textId="77777777" w:rsidR="00DB5B36" w:rsidRDefault="00DB5B36" w:rsidP="008A3FBD">
            <w:pPr>
              <w:pStyle w:val="TableParagraph"/>
              <w:tabs>
                <w:tab w:val="left" w:pos="1684"/>
                <w:tab w:val="left" w:pos="2130"/>
                <w:tab w:val="left" w:pos="3230"/>
              </w:tabs>
              <w:spacing w:line="280" w:lineRule="exact"/>
              <w:ind w:left="68" w:right="59"/>
              <w:rPr>
                <w:sz w:val="24"/>
              </w:rPr>
            </w:pPr>
            <w:proofErr w:type="spellStart"/>
            <w:r>
              <w:rPr>
                <w:sz w:val="24"/>
              </w:rPr>
              <w:t>Wytrzymałość</w:t>
            </w:r>
            <w:proofErr w:type="spellEnd"/>
            <w:r>
              <w:rPr>
                <w:sz w:val="24"/>
              </w:rPr>
              <w:tab/>
            </w:r>
            <w:proofErr w:type="spellStart"/>
            <w:r>
              <w:rPr>
                <w:sz w:val="24"/>
              </w:rPr>
              <w:t>na</w:t>
            </w:r>
            <w:proofErr w:type="spellEnd"/>
            <w:r>
              <w:rPr>
                <w:sz w:val="24"/>
              </w:rPr>
              <w:tab/>
            </w:r>
            <w:proofErr w:type="spellStart"/>
            <w:r>
              <w:rPr>
                <w:sz w:val="24"/>
              </w:rPr>
              <w:t>ściskanie</w:t>
            </w:r>
            <w:proofErr w:type="spellEnd"/>
            <w:r>
              <w:rPr>
                <w:sz w:val="24"/>
              </w:rPr>
              <w:tab/>
            </w:r>
            <w:proofErr w:type="spellStart"/>
            <w:r>
              <w:rPr>
                <w:spacing w:val="-1"/>
                <w:sz w:val="24"/>
              </w:rPr>
              <w:t>próbek</w:t>
            </w:r>
            <w:proofErr w:type="spellEnd"/>
            <w:r>
              <w:rPr>
                <w:spacing w:val="-57"/>
                <w:sz w:val="24"/>
              </w:rPr>
              <w:t xml:space="preserve"> </w:t>
            </w:r>
            <w:proofErr w:type="spellStart"/>
            <w:r>
              <w:rPr>
                <w:sz w:val="24"/>
              </w:rPr>
              <w:t>nasyconych</w:t>
            </w:r>
            <w:proofErr w:type="spellEnd"/>
            <w:r>
              <w:rPr>
                <w:spacing w:val="-1"/>
                <w:sz w:val="24"/>
              </w:rPr>
              <w:t xml:space="preserve"> </w:t>
            </w:r>
            <w:proofErr w:type="spellStart"/>
            <w:r>
              <w:rPr>
                <w:sz w:val="24"/>
              </w:rPr>
              <w:t>wodą</w:t>
            </w:r>
            <w:proofErr w:type="spellEnd"/>
            <w:r>
              <w:rPr>
                <w:sz w:val="24"/>
              </w:rPr>
              <w:t xml:space="preserve"> (MPa)</w:t>
            </w:r>
          </w:p>
        </w:tc>
      </w:tr>
      <w:tr w:rsidR="00DB5B36" w14:paraId="28B2EF6B" w14:textId="77777777" w:rsidTr="008A3FBD">
        <w:trPr>
          <w:trHeight w:val="258"/>
        </w:trPr>
        <w:tc>
          <w:tcPr>
            <w:tcW w:w="496" w:type="dxa"/>
            <w:vMerge/>
            <w:tcBorders>
              <w:top w:val="nil"/>
              <w:right w:val="single" w:sz="4" w:space="0" w:color="000000"/>
            </w:tcBorders>
          </w:tcPr>
          <w:p w14:paraId="05E744C7" w14:textId="77777777" w:rsidR="00DB5B36" w:rsidRDefault="00DB5B36" w:rsidP="008A3FBD">
            <w:pPr>
              <w:rPr>
                <w:sz w:val="2"/>
                <w:szCs w:val="2"/>
              </w:rPr>
            </w:pPr>
          </w:p>
        </w:tc>
        <w:tc>
          <w:tcPr>
            <w:tcW w:w="4395" w:type="dxa"/>
            <w:vMerge/>
            <w:tcBorders>
              <w:top w:val="nil"/>
              <w:left w:val="single" w:sz="4" w:space="0" w:color="000000"/>
              <w:right w:val="single" w:sz="4" w:space="0" w:color="000000"/>
            </w:tcBorders>
          </w:tcPr>
          <w:p w14:paraId="144643BD" w14:textId="77777777" w:rsidR="00DB5B36" w:rsidRDefault="00DB5B36" w:rsidP="008A3FBD">
            <w:pPr>
              <w:rPr>
                <w:sz w:val="2"/>
                <w:szCs w:val="2"/>
              </w:rPr>
            </w:pPr>
          </w:p>
        </w:tc>
        <w:tc>
          <w:tcPr>
            <w:tcW w:w="1984" w:type="dxa"/>
            <w:tcBorders>
              <w:top w:val="single" w:sz="4" w:space="0" w:color="000000"/>
              <w:left w:val="single" w:sz="4" w:space="0" w:color="000000"/>
              <w:right w:val="single" w:sz="4" w:space="0" w:color="000000"/>
            </w:tcBorders>
          </w:tcPr>
          <w:p w14:paraId="66A15B09" w14:textId="77777777" w:rsidR="00DB5B36" w:rsidRDefault="00DB5B36" w:rsidP="008A3FBD">
            <w:pPr>
              <w:pStyle w:val="TableParagraph"/>
              <w:spacing w:line="238" w:lineRule="exact"/>
              <w:ind w:left="339" w:right="333"/>
              <w:jc w:val="center"/>
              <w:rPr>
                <w:sz w:val="24"/>
              </w:rPr>
            </w:pPr>
            <w:r>
              <w:rPr>
                <w:sz w:val="24"/>
              </w:rPr>
              <w:t>po</w:t>
            </w:r>
            <w:r>
              <w:rPr>
                <w:spacing w:val="-1"/>
                <w:sz w:val="24"/>
              </w:rPr>
              <w:t xml:space="preserve"> </w:t>
            </w:r>
            <w:r>
              <w:rPr>
                <w:sz w:val="24"/>
              </w:rPr>
              <w:t xml:space="preserve">7 </w:t>
            </w:r>
            <w:proofErr w:type="spellStart"/>
            <w:r>
              <w:rPr>
                <w:sz w:val="24"/>
              </w:rPr>
              <w:t>dniach</w:t>
            </w:r>
            <w:proofErr w:type="spellEnd"/>
          </w:p>
        </w:tc>
        <w:tc>
          <w:tcPr>
            <w:tcW w:w="1985" w:type="dxa"/>
            <w:tcBorders>
              <w:top w:val="single" w:sz="4" w:space="0" w:color="000000"/>
              <w:left w:val="single" w:sz="4" w:space="0" w:color="000000"/>
              <w:right w:val="single" w:sz="4" w:space="0" w:color="000000"/>
            </w:tcBorders>
          </w:tcPr>
          <w:p w14:paraId="572E5D02" w14:textId="77777777" w:rsidR="00DB5B36" w:rsidRDefault="00DB5B36" w:rsidP="008A3FBD">
            <w:pPr>
              <w:pStyle w:val="TableParagraph"/>
              <w:spacing w:line="238" w:lineRule="exact"/>
              <w:ind w:left="363"/>
              <w:rPr>
                <w:sz w:val="24"/>
              </w:rPr>
            </w:pPr>
            <w:r>
              <w:rPr>
                <w:sz w:val="24"/>
              </w:rPr>
              <w:t>Po</w:t>
            </w:r>
            <w:r>
              <w:rPr>
                <w:spacing w:val="-1"/>
                <w:sz w:val="24"/>
              </w:rPr>
              <w:t xml:space="preserve"> </w:t>
            </w:r>
            <w:r>
              <w:rPr>
                <w:sz w:val="24"/>
              </w:rPr>
              <w:t xml:space="preserve">28 </w:t>
            </w:r>
            <w:proofErr w:type="spellStart"/>
            <w:r>
              <w:rPr>
                <w:sz w:val="24"/>
              </w:rPr>
              <w:t>dniach</w:t>
            </w:r>
            <w:proofErr w:type="spellEnd"/>
          </w:p>
        </w:tc>
      </w:tr>
      <w:tr w:rsidR="00DB5B36" w14:paraId="5A8D10D2" w14:textId="77777777" w:rsidTr="00DB5B36">
        <w:trPr>
          <w:trHeight w:val="559"/>
        </w:trPr>
        <w:tc>
          <w:tcPr>
            <w:tcW w:w="496" w:type="dxa"/>
            <w:tcBorders>
              <w:bottom w:val="single" w:sz="4" w:space="0" w:color="000000"/>
              <w:right w:val="single" w:sz="4" w:space="0" w:color="000000"/>
            </w:tcBorders>
            <w:vAlign w:val="center"/>
          </w:tcPr>
          <w:p w14:paraId="73979F9A" w14:textId="77777777" w:rsidR="00DB5B36" w:rsidRDefault="00DB5B36" w:rsidP="008A3FBD">
            <w:pPr>
              <w:pStyle w:val="TableParagraph"/>
              <w:spacing w:before="2"/>
              <w:ind w:left="59"/>
              <w:rPr>
                <w:sz w:val="24"/>
              </w:rPr>
            </w:pPr>
            <w:r>
              <w:rPr>
                <w:sz w:val="24"/>
              </w:rPr>
              <w:t>1</w:t>
            </w:r>
          </w:p>
        </w:tc>
        <w:tc>
          <w:tcPr>
            <w:tcW w:w="4395" w:type="dxa"/>
            <w:tcBorders>
              <w:left w:val="single" w:sz="4" w:space="0" w:color="000000"/>
              <w:bottom w:val="single" w:sz="4" w:space="0" w:color="000000"/>
              <w:right w:val="single" w:sz="4" w:space="0" w:color="000000"/>
            </w:tcBorders>
            <w:vAlign w:val="center"/>
          </w:tcPr>
          <w:p w14:paraId="1AD2DEF1" w14:textId="77777777" w:rsidR="00DB5B36" w:rsidRDefault="00DB5B36" w:rsidP="008A3FBD">
            <w:pPr>
              <w:pStyle w:val="TableParagraph"/>
              <w:spacing w:before="2"/>
              <w:ind w:left="68"/>
              <w:rPr>
                <w:sz w:val="24"/>
              </w:rPr>
            </w:pPr>
            <w:r>
              <w:rPr>
                <w:sz w:val="24"/>
              </w:rPr>
              <w:t>Grunt</w:t>
            </w:r>
            <w:r>
              <w:rPr>
                <w:spacing w:val="-1"/>
                <w:sz w:val="24"/>
              </w:rPr>
              <w:t xml:space="preserve"> </w:t>
            </w:r>
            <w:proofErr w:type="spellStart"/>
            <w:r>
              <w:rPr>
                <w:sz w:val="24"/>
              </w:rPr>
              <w:t>stabilizowany</w:t>
            </w:r>
            <w:proofErr w:type="spellEnd"/>
            <w:r>
              <w:rPr>
                <w:spacing w:val="-1"/>
                <w:sz w:val="24"/>
              </w:rPr>
              <w:t xml:space="preserve"> </w:t>
            </w:r>
            <w:proofErr w:type="spellStart"/>
            <w:r>
              <w:rPr>
                <w:sz w:val="24"/>
              </w:rPr>
              <w:t>cementem</w:t>
            </w:r>
            <w:proofErr w:type="spellEnd"/>
          </w:p>
        </w:tc>
        <w:tc>
          <w:tcPr>
            <w:tcW w:w="1984" w:type="dxa"/>
            <w:tcBorders>
              <w:left w:val="single" w:sz="4" w:space="0" w:color="000000"/>
              <w:bottom w:val="single" w:sz="4" w:space="0" w:color="000000"/>
              <w:right w:val="single" w:sz="4" w:space="0" w:color="000000"/>
            </w:tcBorders>
            <w:vAlign w:val="center"/>
          </w:tcPr>
          <w:p w14:paraId="1E2E6C36" w14:textId="77777777" w:rsidR="00DB5B36" w:rsidRDefault="00DB5B36" w:rsidP="008A3FBD">
            <w:pPr>
              <w:pStyle w:val="TableParagraph"/>
              <w:spacing w:line="258" w:lineRule="exact"/>
              <w:ind w:left="339" w:right="334"/>
              <w:jc w:val="center"/>
              <w:rPr>
                <w:sz w:val="24"/>
              </w:rPr>
            </w:pPr>
            <w:r>
              <w:rPr>
                <w:sz w:val="24"/>
              </w:rPr>
              <w:t xml:space="preserve">od 1,6 </w:t>
            </w:r>
            <w:proofErr w:type="spellStart"/>
            <w:r>
              <w:rPr>
                <w:sz w:val="24"/>
              </w:rPr>
              <w:t>do</w:t>
            </w:r>
            <w:proofErr w:type="spellEnd"/>
            <w:r>
              <w:rPr>
                <w:sz w:val="24"/>
              </w:rPr>
              <w:t xml:space="preserve"> 2,2</w:t>
            </w:r>
          </w:p>
        </w:tc>
        <w:tc>
          <w:tcPr>
            <w:tcW w:w="1985" w:type="dxa"/>
            <w:tcBorders>
              <w:left w:val="single" w:sz="4" w:space="0" w:color="000000"/>
              <w:bottom w:val="single" w:sz="4" w:space="0" w:color="000000"/>
              <w:right w:val="single" w:sz="4" w:space="0" w:color="000000"/>
            </w:tcBorders>
            <w:vAlign w:val="center"/>
          </w:tcPr>
          <w:p w14:paraId="176A0D4D" w14:textId="77777777" w:rsidR="00DB5B36" w:rsidRDefault="00DB5B36" w:rsidP="008A3FBD">
            <w:pPr>
              <w:pStyle w:val="TableParagraph"/>
              <w:spacing w:line="258" w:lineRule="exact"/>
              <w:ind w:left="360"/>
              <w:rPr>
                <w:sz w:val="24"/>
              </w:rPr>
            </w:pPr>
            <w:r>
              <w:rPr>
                <w:sz w:val="24"/>
              </w:rPr>
              <w:t xml:space="preserve">od 2,5 </w:t>
            </w:r>
            <w:proofErr w:type="spellStart"/>
            <w:r>
              <w:rPr>
                <w:sz w:val="24"/>
              </w:rPr>
              <w:t>do</w:t>
            </w:r>
            <w:proofErr w:type="spellEnd"/>
            <w:r>
              <w:rPr>
                <w:sz w:val="24"/>
              </w:rPr>
              <w:t xml:space="preserve"> 5,0</w:t>
            </w:r>
          </w:p>
        </w:tc>
      </w:tr>
    </w:tbl>
    <w:p w14:paraId="45B21678" w14:textId="77777777" w:rsidR="00DB5B36" w:rsidRDefault="00DB5B36" w:rsidP="00CA25BE">
      <w:pPr>
        <w:pStyle w:val="Tekstpodstawowy"/>
        <w:spacing w:before="3" w:line="276" w:lineRule="auto"/>
        <w:ind w:right="186"/>
        <w:jc w:val="both"/>
        <w:rPr>
          <w:b/>
          <w:bCs/>
          <w:lang w:val="pl-PL"/>
        </w:rPr>
      </w:pPr>
    </w:p>
    <w:p w14:paraId="7A9FACCE" w14:textId="0E17E4D2" w:rsidR="00CA25BE" w:rsidRDefault="00CA25BE" w:rsidP="00CA25BE">
      <w:pPr>
        <w:pStyle w:val="Tekstpodstawowy"/>
        <w:spacing w:before="3" w:line="276" w:lineRule="auto"/>
        <w:ind w:right="186"/>
        <w:jc w:val="both"/>
        <w:rPr>
          <w:b/>
          <w:bCs/>
          <w:lang w:val="pl-PL"/>
        </w:rPr>
      </w:pPr>
      <w:r w:rsidRPr="00CA25BE">
        <w:rPr>
          <w:b/>
          <w:bCs/>
          <w:lang w:val="pl-PL"/>
        </w:rPr>
        <w:t>3.</w:t>
      </w:r>
      <w:r>
        <w:rPr>
          <w:b/>
          <w:bCs/>
          <w:lang w:val="pl-PL"/>
        </w:rPr>
        <w:t xml:space="preserve"> </w:t>
      </w:r>
      <w:r w:rsidRPr="00CA25BE">
        <w:rPr>
          <w:b/>
          <w:bCs/>
          <w:lang w:val="pl-PL"/>
        </w:rPr>
        <w:t xml:space="preserve">SPRZĘT </w:t>
      </w:r>
    </w:p>
    <w:p w14:paraId="769D4120" w14:textId="77777777" w:rsidR="00CA25BE" w:rsidRPr="00CA25BE" w:rsidRDefault="00CA25BE" w:rsidP="00CA25BE">
      <w:pPr>
        <w:pStyle w:val="Tekstpodstawowy"/>
        <w:spacing w:before="3" w:line="276" w:lineRule="auto"/>
        <w:ind w:right="186"/>
        <w:jc w:val="both"/>
        <w:rPr>
          <w:lang w:val="pl-PL"/>
        </w:rPr>
      </w:pPr>
    </w:p>
    <w:p w14:paraId="5AB55977" w14:textId="77777777" w:rsidR="00CA25BE" w:rsidRPr="00CA25BE" w:rsidRDefault="00CA25BE" w:rsidP="00CA25BE">
      <w:pPr>
        <w:pStyle w:val="Tekstpodstawowy"/>
        <w:spacing w:before="3" w:line="276" w:lineRule="auto"/>
        <w:ind w:right="186"/>
        <w:jc w:val="both"/>
        <w:rPr>
          <w:lang w:val="pl-PL"/>
        </w:rPr>
      </w:pPr>
      <w:r w:rsidRPr="00CA25BE">
        <w:rPr>
          <w:b/>
          <w:bCs/>
          <w:lang w:val="pl-PL"/>
        </w:rPr>
        <w:t xml:space="preserve">3.1. Ogólne wymagania dotyczące sprzętu </w:t>
      </w:r>
    </w:p>
    <w:p w14:paraId="7A36032B" w14:textId="1A313EAE" w:rsidR="00CA25BE" w:rsidRDefault="00CA25BE" w:rsidP="00CA25BE">
      <w:pPr>
        <w:pStyle w:val="Tekstpodstawowy"/>
        <w:spacing w:before="3" w:line="276" w:lineRule="auto"/>
        <w:ind w:right="186"/>
        <w:jc w:val="both"/>
        <w:rPr>
          <w:lang w:val="pl-PL"/>
        </w:rPr>
      </w:pPr>
      <w:r w:rsidRPr="00CA25BE">
        <w:rPr>
          <w:lang w:val="pl-PL"/>
        </w:rPr>
        <w:t>Ogólne wymagania dotyczące sprzętu podano w</w:t>
      </w:r>
      <w:r>
        <w:rPr>
          <w:lang w:val="pl-PL"/>
        </w:rPr>
        <w:t xml:space="preserve"> SST</w:t>
      </w:r>
      <w:r w:rsidRPr="00CA25BE">
        <w:rPr>
          <w:lang w:val="pl-PL"/>
        </w:rPr>
        <w:t xml:space="preserve"> D</w:t>
      </w:r>
      <w:r>
        <w:rPr>
          <w:lang w:val="pl-PL"/>
        </w:rPr>
        <w:t>-</w:t>
      </w:r>
      <w:r w:rsidRPr="00CA25BE">
        <w:rPr>
          <w:lang w:val="pl-PL"/>
        </w:rPr>
        <w:t xml:space="preserve">00.00.00 „Wymagania ogólne”. </w:t>
      </w:r>
    </w:p>
    <w:p w14:paraId="2C3666AF" w14:textId="77777777" w:rsidR="00CA25BE" w:rsidRPr="00CA25BE" w:rsidRDefault="00CA25BE" w:rsidP="00CA25BE">
      <w:pPr>
        <w:pStyle w:val="Tekstpodstawowy"/>
        <w:spacing w:before="3" w:line="276" w:lineRule="auto"/>
        <w:ind w:right="186"/>
        <w:jc w:val="both"/>
        <w:rPr>
          <w:lang w:val="pl-PL"/>
        </w:rPr>
      </w:pPr>
    </w:p>
    <w:p w14:paraId="052479C4" w14:textId="77777777" w:rsidR="00CA25BE" w:rsidRPr="00CA25BE" w:rsidRDefault="00CA25BE" w:rsidP="00CA25BE">
      <w:pPr>
        <w:pStyle w:val="Tekstpodstawowy"/>
        <w:spacing w:before="3" w:line="276" w:lineRule="auto"/>
        <w:ind w:right="186"/>
        <w:jc w:val="both"/>
        <w:rPr>
          <w:lang w:val="pl-PL"/>
        </w:rPr>
      </w:pPr>
      <w:r w:rsidRPr="00CA25BE">
        <w:rPr>
          <w:b/>
          <w:bCs/>
          <w:lang w:val="pl-PL"/>
        </w:rPr>
        <w:t xml:space="preserve">3.2. Sprzęt stosowany do wykonywania robót </w:t>
      </w:r>
    </w:p>
    <w:p w14:paraId="63601277" w14:textId="773303A7" w:rsidR="00CA25BE" w:rsidRPr="00CA25BE" w:rsidRDefault="00CA25BE" w:rsidP="00CA25BE">
      <w:pPr>
        <w:pStyle w:val="Tekstpodstawowy"/>
        <w:spacing w:before="3" w:line="276" w:lineRule="auto"/>
        <w:ind w:right="186"/>
        <w:jc w:val="both"/>
        <w:rPr>
          <w:lang w:val="pl-PL"/>
        </w:rPr>
      </w:pPr>
      <w:r w:rsidRPr="00CA25BE">
        <w:rPr>
          <w:lang w:val="pl-PL"/>
        </w:rPr>
        <w:t xml:space="preserve">Wykonawca przystępujący do wykonania warstwy ulepszonego podłoża stabilizowanego </w:t>
      </w:r>
      <w:r>
        <w:rPr>
          <w:lang w:val="pl-PL"/>
        </w:rPr>
        <w:t xml:space="preserve">cementem </w:t>
      </w:r>
      <w:r w:rsidRPr="00CA25BE">
        <w:rPr>
          <w:lang w:val="pl-PL"/>
        </w:rPr>
        <w:t xml:space="preserve">powinien wykazać się możliwością korzystania z następującego sprzętu: </w:t>
      </w:r>
    </w:p>
    <w:p w14:paraId="77B15D42" w14:textId="6410290B" w:rsidR="00CA25BE" w:rsidRPr="00CA25BE" w:rsidRDefault="00CA25BE" w:rsidP="00CA25BE">
      <w:pPr>
        <w:pStyle w:val="Tekstpodstawowy"/>
        <w:numPr>
          <w:ilvl w:val="0"/>
          <w:numId w:val="11"/>
        </w:numPr>
        <w:spacing w:before="3" w:line="276" w:lineRule="auto"/>
        <w:ind w:right="186"/>
        <w:jc w:val="both"/>
        <w:rPr>
          <w:lang w:val="pl-PL"/>
        </w:rPr>
      </w:pPr>
      <w:r>
        <w:rPr>
          <w:lang w:val="pl-PL"/>
        </w:rPr>
        <w:t xml:space="preserve">- </w:t>
      </w:r>
      <w:r w:rsidRPr="00CA25BE">
        <w:rPr>
          <w:lang w:val="pl-PL"/>
        </w:rPr>
        <w:t xml:space="preserve">mieszarki do wymieszania na miejscu gruntu z </w:t>
      </w:r>
      <w:r>
        <w:rPr>
          <w:lang w:val="pl-PL"/>
        </w:rPr>
        <w:t>cementem</w:t>
      </w:r>
      <w:r w:rsidRPr="00CA25BE">
        <w:rPr>
          <w:lang w:val="pl-PL"/>
        </w:rPr>
        <w:t xml:space="preserve"> zapewniającej głębokość mieszania minimum 25 cm, </w:t>
      </w:r>
    </w:p>
    <w:p w14:paraId="4D13DA5E" w14:textId="77777777" w:rsidR="006B11DF" w:rsidRDefault="00CA25BE" w:rsidP="00CA25BE">
      <w:pPr>
        <w:pStyle w:val="Tekstpodstawowy"/>
        <w:numPr>
          <w:ilvl w:val="0"/>
          <w:numId w:val="11"/>
        </w:numPr>
        <w:spacing w:before="3" w:line="276" w:lineRule="auto"/>
        <w:ind w:right="186"/>
        <w:jc w:val="both"/>
        <w:rPr>
          <w:lang w:val="pl-PL"/>
        </w:rPr>
      </w:pPr>
      <w:r>
        <w:rPr>
          <w:lang w:val="pl-PL"/>
        </w:rPr>
        <w:t xml:space="preserve">- </w:t>
      </w:r>
      <w:proofErr w:type="spellStart"/>
      <w:r w:rsidRPr="00CA25BE">
        <w:rPr>
          <w:lang w:val="pl-PL"/>
        </w:rPr>
        <w:t>rozsypywarki</w:t>
      </w:r>
      <w:proofErr w:type="spellEnd"/>
      <w:r w:rsidRPr="00CA25BE">
        <w:rPr>
          <w:lang w:val="pl-PL"/>
        </w:rPr>
        <w:t xml:space="preserve"> z osłonami </w:t>
      </w:r>
      <w:proofErr w:type="spellStart"/>
      <w:r w:rsidRPr="00CA25BE">
        <w:rPr>
          <w:lang w:val="pl-PL"/>
        </w:rPr>
        <w:t>przeciwpylnymi</w:t>
      </w:r>
      <w:proofErr w:type="spellEnd"/>
      <w:r w:rsidRPr="00CA25BE">
        <w:rPr>
          <w:lang w:val="pl-PL"/>
        </w:rPr>
        <w:t xml:space="preserve"> i szczeliną o regulowanej szerokości otwarcia, do </w:t>
      </w:r>
    </w:p>
    <w:p w14:paraId="47F7A1D2" w14:textId="77777777" w:rsidR="006B11DF" w:rsidRDefault="006B11DF" w:rsidP="00CA25BE">
      <w:pPr>
        <w:pStyle w:val="Tekstpodstawowy"/>
        <w:numPr>
          <w:ilvl w:val="0"/>
          <w:numId w:val="11"/>
        </w:numPr>
        <w:spacing w:before="3" w:line="276" w:lineRule="auto"/>
        <w:ind w:right="186"/>
        <w:jc w:val="both"/>
        <w:rPr>
          <w:lang w:val="pl-PL"/>
        </w:rPr>
      </w:pPr>
    </w:p>
    <w:p w14:paraId="6A539ABF" w14:textId="0DAD2F2E" w:rsidR="00CA25BE" w:rsidRPr="00CA25BE" w:rsidRDefault="00CA25BE" w:rsidP="00CA25BE">
      <w:pPr>
        <w:pStyle w:val="Tekstpodstawowy"/>
        <w:numPr>
          <w:ilvl w:val="0"/>
          <w:numId w:val="11"/>
        </w:numPr>
        <w:spacing w:before="3" w:line="276" w:lineRule="auto"/>
        <w:ind w:right="186"/>
        <w:jc w:val="both"/>
        <w:rPr>
          <w:lang w:val="pl-PL"/>
        </w:rPr>
      </w:pPr>
      <w:r w:rsidRPr="00CA25BE">
        <w:rPr>
          <w:lang w:val="pl-PL"/>
        </w:rPr>
        <w:t xml:space="preserve">rozsypywania </w:t>
      </w:r>
      <w:r>
        <w:rPr>
          <w:lang w:val="pl-PL"/>
        </w:rPr>
        <w:t>cementu</w:t>
      </w:r>
      <w:r w:rsidRPr="00CA25BE">
        <w:rPr>
          <w:lang w:val="pl-PL"/>
        </w:rPr>
        <w:t xml:space="preserve">, </w:t>
      </w:r>
    </w:p>
    <w:p w14:paraId="24646F46" w14:textId="66050D00" w:rsidR="00CA25BE" w:rsidRPr="00CA25BE" w:rsidRDefault="00CA25BE" w:rsidP="00CA25BE">
      <w:pPr>
        <w:pStyle w:val="Tekstpodstawowy"/>
        <w:numPr>
          <w:ilvl w:val="0"/>
          <w:numId w:val="11"/>
        </w:numPr>
        <w:spacing w:before="3" w:line="276" w:lineRule="auto"/>
        <w:ind w:right="186"/>
        <w:jc w:val="both"/>
        <w:rPr>
          <w:lang w:val="pl-PL"/>
        </w:rPr>
      </w:pPr>
      <w:r>
        <w:rPr>
          <w:lang w:val="pl-PL"/>
        </w:rPr>
        <w:t xml:space="preserve">- </w:t>
      </w:r>
      <w:r w:rsidRPr="00CA25BE">
        <w:rPr>
          <w:lang w:val="pl-PL"/>
        </w:rPr>
        <w:t xml:space="preserve">równiarki lub spycharki do spulchnienia gruntu, </w:t>
      </w:r>
    </w:p>
    <w:p w14:paraId="3C0D9AC2" w14:textId="62F0C1FC" w:rsidR="00CA25BE" w:rsidRPr="00CA25BE" w:rsidRDefault="00CA25BE" w:rsidP="00CA25BE">
      <w:pPr>
        <w:pStyle w:val="Tekstpodstawowy"/>
        <w:numPr>
          <w:ilvl w:val="0"/>
          <w:numId w:val="11"/>
        </w:numPr>
        <w:spacing w:before="3" w:line="276" w:lineRule="auto"/>
        <w:ind w:right="186"/>
        <w:jc w:val="both"/>
        <w:rPr>
          <w:lang w:val="pl-PL"/>
        </w:rPr>
      </w:pPr>
      <w:r>
        <w:rPr>
          <w:lang w:val="pl-PL"/>
        </w:rPr>
        <w:t xml:space="preserve">- </w:t>
      </w:r>
      <w:r w:rsidRPr="00CA25BE">
        <w:rPr>
          <w:lang w:val="pl-PL"/>
        </w:rPr>
        <w:t xml:space="preserve">przewoźne zbiorniki na wodę, z urządzeniami do równomiernego i kontrolowanego dozowania wody, </w:t>
      </w:r>
    </w:p>
    <w:p w14:paraId="70F6E582" w14:textId="6FF48FBC" w:rsidR="00CA25BE" w:rsidRPr="00CA25BE" w:rsidRDefault="00CA25BE" w:rsidP="00CA25BE">
      <w:pPr>
        <w:pStyle w:val="Tekstpodstawowy"/>
        <w:numPr>
          <w:ilvl w:val="0"/>
          <w:numId w:val="11"/>
        </w:numPr>
        <w:spacing w:before="3" w:line="276" w:lineRule="auto"/>
        <w:ind w:right="186"/>
        <w:jc w:val="both"/>
        <w:rPr>
          <w:lang w:val="pl-PL"/>
        </w:rPr>
      </w:pPr>
      <w:r>
        <w:rPr>
          <w:lang w:val="pl-PL"/>
        </w:rPr>
        <w:t xml:space="preserve">- </w:t>
      </w:r>
      <w:r w:rsidRPr="00CA25BE">
        <w:rPr>
          <w:lang w:val="pl-PL"/>
        </w:rPr>
        <w:t xml:space="preserve">walce ogumione i stalowe wibracyjne lub statyczne, </w:t>
      </w:r>
    </w:p>
    <w:p w14:paraId="4ACF8EAF" w14:textId="3682B94E" w:rsidR="00CA25BE" w:rsidRPr="00CA25BE" w:rsidRDefault="00CA25BE" w:rsidP="00CA25BE">
      <w:pPr>
        <w:pStyle w:val="Tekstpodstawowy"/>
        <w:numPr>
          <w:ilvl w:val="0"/>
          <w:numId w:val="11"/>
        </w:numPr>
        <w:spacing w:before="3" w:line="276" w:lineRule="auto"/>
        <w:ind w:right="186"/>
        <w:jc w:val="both"/>
        <w:rPr>
          <w:lang w:val="pl-PL"/>
        </w:rPr>
      </w:pPr>
      <w:r>
        <w:rPr>
          <w:lang w:val="pl-PL"/>
        </w:rPr>
        <w:t xml:space="preserve">- </w:t>
      </w:r>
      <w:r w:rsidRPr="00CA25BE">
        <w:rPr>
          <w:lang w:val="pl-PL"/>
        </w:rPr>
        <w:t xml:space="preserve">płyty wibracyjne lub ubijaki mechaniczne do zagęszczania w miejscach trudnodostępnych. </w:t>
      </w:r>
    </w:p>
    <w:p w14:paraId="17A19D21" w14:textId="77777777" w:rsidR="00CA25BE" w:rsidRPr="00CA25BE" w:rsidRDefault="00CA25BE" w:rsidP="00CA25BE">
      <w:pPr>
        <w:pStyle w:val="Tekstpodstawowy"/>
        <w:spacing w:before="3" w:line="276" w:lineRule="auto"/>
        <w:ind w:right="186"/>
        <w:jc w:val="both"/>
        <w:rPr>
          <w:lang w:val="pl-PL"/>
        </w:rPr>
      </w:pPr>
    </w:p>
    <w:p w14:paraId="0E797844" w14:textId="38A11505" w:rsidR="000E345A" w:rsidRDefault="00CA25BE" w:rsidP="00CA25BE">
      <w:pPr>
        <w:pStyle w:val="Tekstpodstawowy"/>
        <w:spacing w:before="3" w:line="276" w:lineRule="auto"/>
        <w:ind w:right="186"/>
        <w:jc w:val="both"/>
        <w:rPr>
          <w:lang w:val="pl-PL"/>
        </w:rPr>
      </w:pPr>
      <w:r w:rsidRPr="00CA25BE">
        <w:rPr>
          <w:lang w:val="pl-PL"/>
        </w:rPr>
        <w:t>Sprzęt powinien odpowiadać wymaganiom określonym w dokumentacji projektowej, instrukcjach producentów lub propozycji Wykonawcy i powinien być zaakceptowany przez Inspektora.</w:t>
      </w:r>
    </w:p>
    <w:p w14:paraId="34986A58" w14:textId="77777777" w:rsidR="00A35997" w:rsidRDefault="00A35997" w:rsidP="00CA25BE">
      <w:pPr>
        <w:pStyle w:val="Tekstpodstawowy"/>
        <w:spacing w:before="3" w:line="276" w:lineRule="auto"/>
        <w:ind w:right="186"/>
        <w:jc w:val="both"/>
        <w:rPr>
          <w:lang w:val="pl-PL"/>
        </w:rPr>
      </w:pPr>
    </w:p>
    <w:p w14:paraId="7B3A8200" w14:textId="77777777" w:rsidR="00A35997" w:rsidRDefault="00A35997" w:rsidP="00A35997">
      <w:pPr>
        <w:pStyle w:val="Tekstpodstawowy"/>
        <w:spacing w:before="3" w:line="276" w:lineRule="auto"/>
        <w:ind w:right="186"/>
        <w:jc w:val="both"/>
        <w:rPr>
          <w:b/>
          <w:bCs/>
          <w:lang w:val="pl-PL"/>
        </w:rPr>
      </w:pPr>
      <w:r w:rsidRPr="00A35997">
        <w:rPr>
          <w:b/>
          <w:bCs/>
          <w:lang w:val="pl-PL"/>
        </w:rPr>
        <w:t xml:space="preserve">4. TRANSPORT </w:t>
      </w:r>
    </w:p>
    <w:p w14:paraId="6709C62A" w14:textId="77777777" w:rsidR="00A35997" w:rsidRPr="00A35997" w:rsidRDefault="00A35997" w:rsidP="00A35997">
      <w:pPr>
        <w:pStyle w:val="Tekstpodstawowy"/>
        <w:spacing w:before="3" w:line="276" w:lineRule="auto"/>
        <w:ind w:right="186"/>
        <w:jc w:val="both"/>
        <w:rPr>
          <w:lang w:val="pl-PL"/>
        </w:rPr>
      </w:pPr>
    </w:p>
    <w:p w14:paraId="0E9A2753" w14:textId="77777777" w:rsidR="00A35997" w:rsidRPr="00A35997" w:rsidRDefault="00A35997" w:rsidP="00A35997">
      <w:pPr>
        <w:pStyle w:val="Tekstpodstawowy"/>
        <w:spacing w:before="3" w:line="276" w:lineRule="auto"/>
        <w:ind w:right="186"/>
        <w:jc w:val="both"/>
        <w:rPr>
          <w:lang w:val="pl-PL"/>
        </w:rPr>
      </w:pPr>
      <w:r w:rsidRPr="00A35997">
        <w:rPr>
          <w:b/>
          <w:bCs/>
          <w:lang w:val="pl-PL"/>
        </w:rPr>
        <w:t xml:space="preserve">4.1. Ogólne wymagania dotyczące transportu </w:t>
      </w:r>
    </w:p>
    <w:p w14:paraId="4AE34F3A" w14:textId="1A255064" w:rsidR="00A35997" w:rsidRDefault="00A35997" w:rsidP="00A35997">
      <w:pPr>
        <w:pStyle w:val="Tekstpodstawowy"/>
        <w:spacing w:before="3" w:line="276" w:lineRule="auto"/>
        <w:ind w:right="186"/>
        <w:jc w:val="both"/>
        <w:rPr>
          <w:lang w:val="pl-PL"/>
        </w:rPr>
      </w:pPr>
      <w:r w:rsidRPr="00A35997">
        <w:rPr>
          <w:lang w:val="pl-PL"/>
        </w:rPr>
        <w:t xml:space="preserve">Ogólne wymagania dotyczące transportu podano w </w:t>
      </w:r>
      <w:r>
        <w:rPr>
          <w:lang w:val="pl-PL"/>
        </w:rPr>
        <w:t xml:space="preserve">SST </w:t>
      </w:r>
      <w:r w:rsidRPr="00A35997">
        <w:rPr>
          <w:lang w:val="pl-PL"/>
        </w:rPr>
        <w:t xml:space="preserve">D-00.00.00 „Wymagania ogólne”. </w:t>
      </w:r>
    </w:p>
    <w:p w14:paraId="2151CCC3" w14:textId="77777777" w:rsidR="00A35997" w:rsidRPr="00A35997" w:rsidRDefault="00A35997" w:rsidP="00A35997">
      <w:pPr>
        <w:pStyle w:val="Tekstpodstawowy"/>
        <w:spacing w:before="3" w:line="276" w:lineRule="auto"/>
        <w:ind w:right="186"/>
        <w:jc w:val="both"/>
        <w:rPr>
          <w:lang w:val="pl-PL"/>
        </w:rPr>
      </w:pPr>
    </w:p>
    <w:p w14:paraId="0D634721" w14:textId="77777777" w:rsidR="00A35997" w:rsidRPr="00A35997" w:rsidRDefault="00A35997" w:rsidP="00A35997">
      <w:pPr>
        <w:pStyle w:val="Tekstpodstawowy"/>
        <w:spacing w:before="3" w:line="276" w:lineRule="auto"/>
        <w:ind w:right="186"/>
        <w:jc w:val="both"/>
        <w:rPr>
          <w:lang w:val="pl-PL"/>
        </w:rPr>
      </w:pPr>
      <w:r w:rsidRPr="00A35997">
        <w:rPr>
          <w:b/>
          <w:bCs/>
          <w:lang w:val="pl-PL"/>
        </w:rPr>
        <w:t xml:space="preserve">4.2. Transport materiałów </w:t>
      </w:r>
    </w:p>
    <w:p w14:paraId="34AC7569" w14:textId="637A03D9" w:rsidR="00A35997" w:rsidRPr="00A35997" w:rsidRDefault="00A35997" w:rsidP="00A35997">
      <w:pPr>
        <w:pStyle w:val="Tekstpodstawowy"/>
        <w:spacing w:before="3" w:line="276" w:lineRule="auto"/>
        <w:ind w:right="186"/>
        <w:jc w:val="both"/>
        <w:rPr>
          <w:lang w:val="pl-PL"/>
        </w:rPr>
      </w:pPr>
      <w:r>
        <w:rPr>
          <w:lang w:val="pl-PL"/>
        </w:rPr>
        <w:t>Cement</w:t>
      </w:r>
      <w:r w:rsidRPr="00A35997">
        <w:rPr>
          <w:lang w:val="pl-PL"/>
        </w:rPr>
        <w:t xml:space="preserve"> przewozi się w zbiornikach (wagonach, samochodach) w sposób zabezpieczający przed zanieczyszczeniem i zawilgoceniem, zgodnie z prawem przewozowym. </w:t>
      </w:r>
    </w:p>
    <w:p w14:paraId="39B62C6E" w14:textId="57210E5E" w:rsidR="00A35997" w:rsidRDefault="00A35997" w:rsidP="00A35997">
      <w:pPr>
        <w:pStyle w:val="Tekstpodstawowy"/>
        <w:spacing w:before="3" w:line="276" w:lineRule="auto"/>
        <w:ind w:right="186"/>
        <w:jc w:val="both"/>
        <w:rPr>
          <w:lang w:val="pl-PL"/>
        </w:rPr>
      </w:pPr>
      <w:r w:rsidRPr="00A35997">
        <w:rPr>
          <w:lang w:val="pl-PL"/>
        </w:rPr>
        <w:t>Woda może być dostarczana przewoźnymi zbiornikami - cysternami wody.</w:t>
      </w:r>
    </w:p>
    <w:p w14:paraId="0E5FF0A3" w14:textId="77777777" w:rsidR="00A35997" w:rsidRDefault="00A35997" w:rsidP="00A35997">
      <w:pPr>
        <w:pStyle w:val="Tekstpodstawowy"/>
        <w:spacing w:before="3" w:line="276" w:lineRule="auto"/>
        <w:ind w:right="186"/>
        <w:jc w:val="both"/>
        <w:rPr>
          <w:lang w:val="pl-PL"/>
        </w:rPr>
      </w:pPr>
    </w:p>
    <w:p w14:paraId="3F60F700" w14:textId="77777777" w:rsidR="00A35997" w:rsidRDefault="00A35997" w:rsidP="00A35997">
      <w:pPr>
        <w:pStyle w:val="Tekstpodstawowy"/>
        <w:spacing w:before="3" w:line="276" w:lineRule="auto"/>
        <w:ind w:right="186"/>
        <w:jc w:val="both"/>
        <w:rPr>
          <w:b/>
          <w:bCs/>
          <w:lang w:val="pl-PL"/>
        </w:rPr>
      </w:pPr>
      <w:r w:rsidRPr="00A35997">
        <w:rPr>
          <w:b/>
          <w:bCs/>
          <w:lang w:val="pl-PL"/>
        </w:rPr>
        <w:t xml:space="preserve">5. WYKONANIE ROBÓT </w:t>
      </w:r>
    </w:p>
    <w:p w14:paraId="2663596F" w14:textId="77777777" w:rsidR="00A35997" w:rsidRPr="00A35997" w:rsidRDefault="00A35997" w:rsidP="00A35997">
      <w:pPr>
        <w:pStyle w:val="Tekstpodstawowy"/>
        <w:spacing w:before="3" w:line="276" w:lineRule="auto"/>
        <w:ind w:right="186"/>
        <w:jc w:val="both"/>
        <w:rPr>
          <w:lang w:val="pl-PL"/>
        </w:rPr>
      </w:pPr>
    </w:p>
    <w:p w14:paraId="05F089D4" w14:textId="77777777" w:rsidR="00A35997" w:rsidRPr="00A35997" w:rsidRDefault="00A35997" w:rsidP="00A35997">
      <w:pPr>
        <w:pStyle w:val="Tekstpodstawowy"/>
        <w:spacing w:before="3" w:line="276" w:lineRule="auto"/>
        <w:ind w:right="186"/>
        <w:jc w:val="both"/>
        <w:rPr>
          <w:lang w:val="pl-PL"/>
        </w:rPr>
      </w:pPr>
      <w:r w:rsidRPr="00A35997">
        <w:rPr>
          <w:b/>
          <w:bCs/>
          <w:lang w:val="pl-PL"/>
        </w:rPr>
        <w:t xml:space="preserve">5.1. Ogólne zasady wykonywania robót </w:t>
      </w:r>
    </w:p>
    <w:p w14:paraId="77E440C9" w14:textId="5D43FEEB" w:rsidR="00A35997" w:rsidRDefault="00A35997" w:rsidP="00A35997">
      <w:pPr>
        <w:pStyle w:val="Tekstpodstawowy"/>
        <w:spacing w:before="3" w:line="276" w:lineRule="auto"/>
        <w:ind w:right="186"/>
        <w:jc w:val="both"/>
        <w:rPr>
          <w:lang w:val="pl-PL"/>
        </w:rPr>
      </w:pPr>
      <w:r w:rsidRPr="00A35997">
        <w:rPr>
          <w:lang w:val="pl-PL"/>
        </w:rPr>
        <w:t xml:space="preserve">Ogólne zasady wykonania robót podano w </w:t>
      </w:r>
      <w:r>
        <w:rPr>
          <w:lang w:val="pl-PL"/>
        </w:rPr>
        <w:t xml:space="preserve">SST </w:t>
      </w:r>
      <w:r w:rsidRPr="00A35997">
        <w:rPr>
          <w:lang w:val="pl-PL"/>
        </w:rPr>
        <w:t xml:space="preserve">D-00.00.00 „Wymagania ogólne”. </w:t>
      </w:r>
    </w:p>
    <w:p w14:paraId="6D83D66A" w14:textId="77777777" w:rsidR="005C490A" w:rsidRDefault="005C490A" w:rsidP="00A35997">
      <w:pPr>
        <w:pStyle w:val="Tekstpodstawowy"/>
        <w:spacing w:before="3" w:line="276" w:lineRule="auto"/>
        <w:ind w:right="186"/>
        <w:jc w:val="both"/>
        <w:rPr>
          <w:lang w:val="pl-PL"/>
        </w:rPr>
      </w:pPr>
    </w:p>
    <w:p w14:paraId="4196B399" w14:textId="0A9D3AAA" w:rsidR="005C490A" w:rsidRPr="005C490A" w:rsidRDefault="005C490A" w:rsidP="005C490A">
      <w:pPr>
        <w:pStyle w:val="Tekstpodstawowy"/>
        <w:spacing w:before="3" w:line="276" w:lineRule="auto"/>
        <w:ind w:right="186"/>
        <w:jc w:val="both"/>
        <w:rPr>
          <w:b/>
          <w:bCs/>
        </w:rPr>
      </w:pPr>
      <w:r w:rsidRPr="005C490A">
        <w:rPr>
          <w:b/>
          <w:bCs/>
        </w:rPr>
        <w:t xml:space="preserve">5.2. </w:t>
      </w:r>
      <w:proofErr w:type="spellStart"/>
      <w:r w:rsidRPr="005C490A">
        <w:rPr>
          <w:b/>
          <w:bCs/>
        </w:rPr>
        <w:t>Warunki</w:t>
      </w:r>
      <w:proofErr w:type="spellEnd"/>
      <w:r w:rsidRPr="005C490A">
        <w:rPr>
          <w:b/>
          <w:bCs/>
        </w:rPr>
        <w:t xml:space="preserve"> </w:t>
      </w:r>
      <w:proofErr w:type="spellStart"/>
      <w:r w:rsidRPr="005C490A">
        <w:rPr>
          <w:b/>
          <w:bCs/>
        </w:rPr>
        <w:t>przystąpienia</w:t>
      </w:r>
      <w:proofErr w:type="spellEnd"/>
      <w:r w:rsidRPr="005C490A">
        <w:rPr>
          <w:b/>
          <w:bCs/>
        </w:rPr>
        <w:t xml:space="preserve"> do </w:t>
      </w:r>
      <w:proofErr w:type="spellStart"/>
      <w:r w:rsidRPr="005C490A">
        <w:rPr>
          <w:b/>
          <w:bCs/>
        </w:rPr>
        <w:t>robót</w:t>
      </w:r>
      <w:proofErr w:type="spellEnd"/>
    </w:p>
    <w:p w14:paraId="387CC5D5" w14:textId="4CE04EE5" w:rsidR="005C490A" w:rsidRPr="005C490A" w:rsidRDefault="005C490A" w:rsidP="006B11DF">
      <w:pPr>
        <w:pStyle w:val="Tekstpodstawowy"/>
        <w:spacing w:before="3" w:line="276" w:lineRule="auto"/>
        <w:ind w:right="186"/>
        <w:jc w:val="both"/>
      </w:pPr>
      <w:proofErr w:type="spellStart"/>
      <w:r w:rsidRPr="005C490A">
        <w:t>Podbudowa</w:t>
      </w:r>
      <w:proofErr w:type="spellEnd"/>
      <w:r w:rsidRPr="005C490A">
        <w:t xml:space="preserve"> z </w:t>
      </w:r>
      <w:proofErr w:type="spellStart"/>
      <w:r w:rsidRPr="005C490A">
        <w:t>gruntu</w:t>
      </w:r>
      <w:proofErr w:type="spellEnd"/>
      <w:r w:rsidRPr="005C490A">
        <w:t xml:space="preserve"> </w:t>
      </w:r>
      <w:proofErr w:type="spellStart"/>
      <w:r w:rsidRPr="005C490A">
        <w:t>stabilizowanego</w:t>
      </w:r>
      <w:proofErr w:type="spellEnd"/>
      <w:r w:rsidRPr="005C490A">
        <w:t xml:space="preserve"> </w:t>
      </w:r>
      <w:proofErr w:type="spellStart"/>
      <w:r w:rsidRPr="005C490A">
        <w:t>cementem</w:t>
      </w:r>
      <w:proofErr w:type="spellEnd"/>
      <w:r w:rsidRPr="005C490A">
        <w:t xml:space="preserve"> </w:t>
      </w:r>
      <w:proofErr w:type="spellStart"/>
      <w:r w:rsidRPr="005C490A">
        <w:t>nie</w:t>
      </w:r>
      <w:proofErr w:type="spellEnd"/>
      <w:r w:rsidRPr="005C490A">
        <w:t xml:space="preserve"> </w:t>
      </w:r>
      <w:proofErr w:type="spellStart"/>
      <w:r w:rsidRPr="005C490A">
        <w:t>może</w:t>
      </w:r>
      <w:proofErr w:type="spellEnd"/>
      <w:r w:rsidRPr="005C490A">
        <w:t xml:space="preserve"> </w:t>
      </w:r>
      <w:proofErr w:type="spellStart"/>
      <w:r w:rsidRPr="005C490A">
        <w:t>być</w:t>
      </w:r>
      <w:proofErr w:type="spellEnd"/>
      <w:r w:rsidRPr="005C490A">
        <w:t xml:space="preserve"> </w:t>
      </w:r>
      <w:proofErr w:type="spellStart"/>
      <w:r w:rsidRPr="005C490A">
        <w:t>wykonywana</w:t>
      </w:r>
      <w:proofErr w:type="spellEnd"/>
      <w:r w:rsidRPr="005C490A">
        <w:t xml:space="preserve"> </w:t>
      </w:r>
      <w:proofErr w:type="spellStart"/>
      <w:r w:rsidRPr="005C490A">
        <w:t>wtedy</w:t>
      </w:r>
      <w:proofErr w:type="spellEnd"/>
      <w:r w:rsidRPr="005C490A">
        <w:t xml:space="preserve">, </w:t>
      </w:r>
      <w:proofErr w:type="spellStart"/>
      <w:r w:rsidRPr="005C490A">
        <w:t>gdy</w:t>
      </w:r>
      <w:proofErr w:type="spellEnd"/>
      <w:r w:rsidRPr="005C490A">
        <w:t xml:space="preserve"> </w:t>
      </w:r>
      <w:proofErr w:type="spellStart"/>
      <w:r w:rsidRPr="005C490A">
        <w:t>podłoże</w:t>
      </w:r>
      <w:proofErr w:type="spellEnd"/>
      <w:r w:rsidRPr="005C490A">
        <w:t xml:space="preserve"> jest </w:t>
      </w:r>
      <w:proofErr w:type="spellStart"/>
      <w:r w:rsidRPr="005C490A">
        <w:t>zamarznięte</w:t>
      </w:r>
      <w:proofErr w:type="spellEnd"/>
      <w:r w:rsidRPr="005C490A">
        <w:t xml:space="preserve"> </w:t>
      </w:r>
      <w:proofErr w:type="spellStart"/>
      <w:r w:rsidRPr="005C490A">
        <w:t>i</w:t>
      </w:r>
      <w:proofErr w:type="spellEnd"/>
      <w:r w:rsidRPr="005C490A">
        <w:t xml:space="preserve"> </w:t>
      </w:r>
      <w:proofErr w:type="spellStart"/>
      <w:r w:rsidRPr="005C490A">
        <w:t>podczas</w:t>
      </w:r>
      <w:proofErr w:type="spellEnd"/>
      <w:r w:rsidRPr="005C490A">
        <w:t xml:space="preserve"> </w:t>
      </w:r>
      <w:proofErr w:type="spellStart"/>
      <w:r w:rsidRPr="005C490A">
        <w:t>opadów</w:t>
      </w:r>
      <w:proofErr w:type="spellEnd"/>
      <w:r w:rsidRPr="005C490A">
        <w:t xml:space="preserve"> </w:t>
      </w:r>
      <w:proofErr w:type="spellStart"/>
      <w:r w:rsidRPr="005C490A">
        <w:t>deszczu</w:t>
      </w:r>
      <w:proofErr w:type="spellEnd"/>
      <w:r w:rsidRPr="005C490A">
        <w:t xml:space="preserve">. Nie </w:t>
      </w:r>
      <w:proofErr w:type="spellStart"/>
      <w:r w:rsidRPr="005C490A">
        <w:t>należy</w:t>
      </w:r>
      <w:proofErr w:type="spellEnd"/>
      <w:r w:rsidRPr="005C490A">
        <w:t xml:space="preserve"> </w:t>
      </w:r>
      <w:proofErr w:type="spellStart"/>
      <w:r w:rsidRPr="005C490A">
        <w:t>rozpoczynać</w:t>
      </w:r>
      <w:proofErr w:type="spellEnd"/>
      <w:r w:rsidRPr="005C490A">
        <w:t xml:space="preserve"> </w:t>
      </w:r>
      <w:proofErr w:type="spellStart"/>
      <w:r w:rsidRPr="005C490A">
        <w:t>stabilizacji</w:t>
      </w:r>
      <w:proofErr w:type="spellEnd"/>
      <w:r w:rsidRPr="005C490A">
        <w:t xml:space="preserve"> </w:t>
      </w:r>
      <w:proofErr w:type="spellStart"/>
      <w:r w:rsidRPr="005C490A">
        <w:t>gruntu</w:t>
      </w:r>
      <w:proofErr w:type="spellEnd"/>
      <w:r w:rsidRPr="005C490A">
        <w:t xml:space="preserve"> </w:t>
      </w:r>
      <w:proofErr w:type="spellStart"/>
      <w:r w:rsidRPr="005C490A">
        <w:t>cementem</w:t>
      </w:r>
      <w:proofErr w:type="spellEnd"/>
      <w:r w:rsidRPr="005C490A">
        <w:t xml:space="preserve">, </w:t>
      </w:r>
      <w:proofErr w:type="spellStart"/>
      <w:r w:rsidRPr="005C490A">
        <w:t>jeżeli</w:t>
      </w:r>
      <w:proofErr w:type="spellEnd"/>
      <w:r w:rsidRPr="005C490A">
        <w:t xml:space="preserve"> </w:t>
      </w:r>
      <w:proofErr w:type="spellStart"/>
      <w:r w:rsidRPr="005C490A">
        <w:t>prognozy</w:t>
      </w:r>
      <w:proofErr w:type="spellEnd"/>
      <w:r w:rsidRPr="005C490A">
        <w:t xml:space="preserve"> </w:t>
      </w:r>
      <w:proofErr w:type="spellStart"/>
      <w:r w:rsidRPr="005C490A">
        <w:t>meteorologiczne</w:t>
      </w:r>
      <w:proofErr w:type="spellEnd"/>
      <w:r w:rsidRPr="005C490A">
        <w:t xml:space="preserve"> </w:t>
      </w:r>
      <w:proofErr w:type="spellStart"/>
      <w:r w:rsidRPr="005C490A">
        <w:t>wskazują</w:t>
      </w:r>
      <w:proofErr w:type="spellEnd"/>
      <w:r w:rsidRPr="005C490A">
        <w:t xml:space="preserve"> </w:t>
      </w:r>
      <w:proofErr w:type="spellStart"/>
      <w:r w:rsidRPr="005C490A">
        <w:t>na</w:t>
      </w:r>
      <w:proofErr w:type="spellEnd"/>
      <w:r w:rsidRPr="005C490A">
        <w:t xml:space="preserve"> </w:t>
      </w:r>
      <w:proofErr w:type="spellStart"/>
      <w:r w:rsidRPr="005C490A">
        <w:t>możliwy</w:t>
      </w:r>
      <w:proofErr w:type="spellEnd"/>
      <w:r w:rsidRPr="005C490A">
        <w:t xml:space="preserve"> </w:t>
      </w:r>
      <w:proofErr w:type="spellStart"/>
      <w:r w:rsidRPr="005C490A">
        <w:t>spadek</w:t>
      </w:r>
      <w:proofErr w:type="spellEnd"/>
      <w:r w:rsidRPr="005C490A">
        <w:t xml:space="preserve"> </w:t>
      </w:r>
      <w:proofErr w:type="spellStart"/>
      <w:r w:rsidRPr="005C490A">
        <w:t>temperatury</w:t>
      </w:r>
      <w:proofErr w:type="spellEnd"/>
      <w:r w:rsidRPr="005C490A">
        <w:t xml:space="preserve"> </w:t>
      </w:r>
      <w:proofErr w:type="spellStart"/>
      <w:r w:rsidRPr="005C490A">
        <w:t>poniżej</w:t>
      </w:r>
      <w:proofErr w:type="spellEnd"/>
      <w:r w:rsidRPr="005C490A">
        <w:t xml:space="preserve"> 5</w:t>
      </w:r>
      <w:r w:rsidRPr="005C490A">
        <w:rPr>
          <w:vertAlign w:val="superscript"/>
        </w:rPr>
        <w:t>o</w:t>
      </w:r>
      <w:r w:rsidRPr="005C490A">
        <w:t xml:space="preserve">C w </w:t>
      </w:r>
      <w:proofErr w:type="spellStart"/>
      <w:r w:rsidRPr="005C490A">
        <w:t>czasie</w:t>
      </w:r>
      <w:proofErr w:type="spellEnd"/>
      <w:r w:rsidRPr="005C490A">
        <w:t xml:space="preserve"> </w:t>
      </w:r>
      <w:proofErr w:type="spellStart"/>
      <w:r w:rsidRPr="005C490A">
        <w:t>najbliższych</w:t>
      </w:r>
      <w:proofErr w:type="spellEnd"/>
      <w:r w:rsidRPr="005C490A">
        <w:t xml:space="preserve"> 7 </w:t>
      </w:r>
      <w:proofErr w:type="spellStart"/>
      <w:r w:rsidRPr="005C490A">
        <w:t>dni</w:t>
      </w:r>
      <w:proofErr w:type="spellEnd"/>
      <w:r w:rsidRPr="005C490A">
        <w:t>.</w:t>
      </w:r>
    </w:p>
    <w:p w14:paraId="35F8CBAF" w14:textId="77777777" w:rsidR="00A35997" w:rsidRPr="00A35997" w:rsidRDefault="00A35997" w:rsidP="00A35997">
      <w:pPr>
        <w:pStyle w:val="Tekstpodstawowy"/>
        <w:spacing w:before="3" w:line="276" w:lineRule="auto"/>
        <w:ind w:right="186"/>
        <w:jc w:val="both"/>
        <w:rPr>
          <w:lang w:val="pl-PL"/>
        </w:rPr>
      </w:pPr>
    </w:p>
    <w:p w14:paraId="0A9656C2" w14:textId="21D5F222" w:rsidR="00A35997" w:rsidRPr="00A35997" w:rsidRDefault="00A35997" w:rsidP="00A35997">
      <w:pPr>
        <w:pStyle w:val="Tekstpodstawowy"/>
        <w:spacing w:before="3" w:line="276" w:lineRule="auto"/>
        <w:ind w:right="186"/>
        <w:jc w:val="both"/>
        <w:rPr>
          <w:lang w:val="pl-PL"/>
        </w:rPr>
      </w:pPr>
      <w:r w:rsidRPr="00A35997">
        <w:rPr>
          <w:b/>
          <w:bCs/>
          <w:lang w:val="pl-PL"/>
        </w:rPr>
        <w:t>5.</w:t>
      </w:r>
      <w:r w:rsidR="005C490A">
        <w:rPr>
          <w:b/>
          <w:bCs/>
          <w:lang w:val="pl-PL"/>
        </w:rPr>
        <w:t>3</w:t>
      </w:r>
      <w:r w:rsidRPr="00A35997">
        <w:rPr>
          <w:b/>
          <w:bCs/>
          <w:lang w:val="pl-PL"/>
        </w:rPr>
        <w:t xml:space="preserve">. Zasady wykonywania robót </w:t>
      </w:r>
    </w:p>
    <w:p w14:paraId="448B0E25" w14:textId="48AD649D" w:rsidR="00A35997" w:rsidRPr="00A35997" w:rsidRDefault="00A35997" w:rsidP="00A35997">
      <w:pPr>
        <w:pStyle w:val="Tekstpodstawowy"/>
        <w:spacing w:before="3" w:line="276" w:lineRule="auto"/>
        <w:ind w:right="186"/>
        <w:jc w:val="both"/>
        <w:rPr>
          <w:lang w:val="pl-PL"/>
        </w:rPr>
      </w:pPr>
      <w:r w:rsidRPr="00A35997">
        <w:rPr>
          <w:lang w:val="pl-PL"/>
        </w:rPr>
        <w:t xml:space="preserve">Sposób wykonania robót powinien być zgodny z dokumentacją projektową. W przypadku braku wystarczających danych można korzystać z ustaleń podanych w niniejszych </w:t>
      </w:r>
      <w:r>
        <w:rPr>
          <w:lang w:val="pl-PL"/>
        </w:rPr>
        <w:t>SST</w:t>
      </w:r>
      <w:r w:rsidRPr="00A35997">
        <w:rPr>
          <w:lang w:val="pl-PL"/>
        </w:rPr>
        <w:t xml:space="preserve">. </w:t>
      </w:r>
    </w:p>
    <w:p w14:paraId="25AA67BA" w14:textId="77777777" w:rsidR="00A35997" w:rsidRPr="00A35997" w:rsidRDefault="00A35997" w:rsidP="00A35997">
      <w:pPr>
        <w:pStyle w:val="Tekstpodstawowy"/>
        <w:spacing w:before="3" w:line="276" w:lineRule="auto"/>
        <w:ind w:right="186"/>
        <w:jc w:val="both"/>
        <w:rPr>
          <w:lang w:val="pl-PL"/>
        </w:rPr>
      </w:pPr>
      <w:r w:rsidRPr="00A35997">
        <w:rPr>
          <w:lang w:val="pl-PL"/>
        </w:rPr>
        <w:t xml:space="preserve">Podstawowe czynności przy wykonywaniu robót obejmują: </w:t>
      </w:r>
    </w:p>
    <w:p w14:paraId="155A0C96" w14:textId="0D96DBCD" w:rsidR="00A35997" w:rsidRPr="00A35997" w:rsidRDefault="00A35997" w:rsidP="00A35997">
      <w:pPr>
        <w:pStyle w:val="Tekstpodstawowy"/>
        <w:numPr>
          <w:ilvl w:val="0"/>
          <w:numId w:val="12"/>
        </w:numPr>
        <w:spacing w:before="3" w:line="276" w:lineRule="auto"/>
        <w:ind w:right="186"/>
        <w:jc w:val="both"/>
        <w:rPr>
          <w:lang w:val="pl-PL"/>
        </w:rPr>
      </w:pPr>
      <w:r>
        <w:rPr>
          <w:lang w:val="pl-PL"/>
        </w:rPr>
        <w:t xml:space="preserve">- </w:t>
      </w:r>
      <w:r w:rsidRPr="00A35997">
        <w:rPr>
          <w:lang w:val="pl-PL"/>
        </w:rPr>
        <w:t xml:space="preserve">roboty przygotowawcze, </w:t>
      </w:r>
    </w:p>
    <w:p w14:paraId="3AA18AF1" w14:textId="6940419A" w:rsidR="00A35997" w:rsidRPr="00A35997" w:rsidRDefault="00A35997" w:rsidP="00A35997">
      <w:pPr>
        <w:pStyle w:val="Tekstpodstawowy"/>
        <w:numPr>
          <w:ilvl w:val="0"/>
          <w:numId w:val="12"/>
        </w:numPr>
        <w:spacing w:before="3" w:line="276" w:lineRule="auto"/>
        <w:ind w:right="186"/>
        <w:jc w:val="both"/>
        <w:rPr>
          <w:lang w:val="pl-PL"/>
        </w:rPr>
      </w:pPr>
      <w:r>
        <w:rPr>
          <w:lang w:val="pl-PL"/>
        </w:rPr>
        <w:t xml:space="preserve">- </w:t>
      </w:r>
      <w:r w:rsidRPr="00A35997">
        <w:rPr>
          <w:lang w:val="pl-PL"/>
        </w:rPr>
        <w:t xml:space="preserve">projektowanie gruntu stabilizowanego </w:t>
      </w:r>
      <w:r>
        <w:rPr>
          <w:lang w:val="pl-PL"/>
        </w:rPr>
        <w:t>cementem</w:t>
      </w:r>
      <w:r w:rsidRPr="00A35997">
        <w:rPr>
          <w:lang w:val="pl-PL"/>
        </w:rPr>
        <w:t xml:space="preserve">, </w:t>
      </w:r>
    </w:p>
    <w:p w14:paraId="625C1F15" w14:textId="61FAEE7A" w:rsidR="00A35997" w:rsidRPr="00A35997" w:rsidRDefault="00A35997" w:rsidP="00A35997">
      <w:pPr>
        <w:pStyle w:val="Tekstpodstawowy"/>
        <w:numPr>
          <w:ilvl w:val="0"/>
          <w:numId w:val="12"/>
        </w:numPr>
        <w:spacing w:before="3" w:line="276" w:lineRule="auto"/>
        <w:ind w:right="186"/>
        <w:jc w:val="both"/>
        <w:rPr>
          <w:lang w:val="pl-PL"/>
        </w:rPr>
      </w:pPr>
      <w:r>
        <w:rPr>
          <w:lang w:val="pl-PL"/>
        </w:rPr>
        <w:t xml:space="preserve">- </w:t>
      </w:r>
      <w:r w:rsidRPr="00A35997">
        <w:rPr>
          <w:lang w:val="pl-PL"/>
        </w:rPr>
        <w:t xml:space="preserve">odcinek próbny, </w:t>
      </w:r>
    </w:p>
    <w:p w14:paraId="0321592D" w14:textId="5B64B24D" w:rsidR="00A35997" w:rsidRPr="00A35997" w:rsidRDefault="00A35997" w:rsidP="00A35997">
      <w:pPr>
        <w:pStyle w:val="Tekstpodstawowy"/>
        <w:numPr>
          <w:ilvl w:val="0"/>
          <w:numId w:val="12"/>
        </w:numPr>
        <w:spacing w:before="3" w:line="276" w:lineRule="auto"/>
        <w:ind w:right="186"/>
        <w:jc w:val="both"/>
        <w:rPr>
          <w:lang w:val="pl-PL"/>
        </w:rPr>
      </w:pPr>
      <w:r>
        <w:rPr>
          <w:lang w:val="pl-PL"/>
        </w:rPr>
        <w:t xml:space="preserve">- </w:t>
      </w:r>
      <w:r w:rsidRPr="00A35997">
        <w:rPr>
          <w:lang w:val="pl-PL"/>
        </w:rPr>
        <w:t xml:space="preserve">wykonanie warstwy ulepszonego podłoża w technologii mieszania na miejscu. </w:t>
      </w:r>
    </w:p>
    <w:p w14:paraId="3166C015" w14:textId="77777777" w:rsidR="00A35997" w:rsidRPr="00A35997" w:rsidRDefault="00A35997" w:rsidP="00A35997">
      <w:pPr>
        <w:pStyle w:val="Tekstpodstawowy"/>
        <w:spacing w:before="3" w:line="276" w:lineRule="auto"/>
        <w:ind w:right="186"/>
        <w:jc w:val="both"/>
        <w:rPr>
          <w:lang w:val="pl-PL"/>
        </w:rPr>
      </w:pPr>
    </w:p>
    <w:p w14:paraId="4DE3A9F7" w14:textId="2BA8E6CE" w:rsidR="00A35997" w:rsidRPr="00A35997" w:rsidRDefault="00A35997" w:rsidP="00A35997">
      <w:pPr>
        <w:pStyle w:val="Tekstpodstawowy"/>
        <w:spacing w:before="3" w:line="276" w:lineRule="auto"/>
        <w:ind w:right="186"/>
        <w:jc w:val="both"/>
        <w:rPr>
          <w:lang w:val="pl-PL"/>
        </w:rPr>
      </w:pPr>
      <w:r w:rsidRPr="00A35997">
        <w:rPr>
          <w:b/>
          <w:bCs/>
          <w:lang w:val="pl-PL"/>
        </w:rPr>
        <w:t>5.</w:t>
      </w:r>
      <w:r w:rsidR="005C490A">
        <w:rPr>
          <w:b/>
          <w:bCs/>
          <w:lang w:val="pl-PL"/>
        </w:rPr>
        <w:t>4</w:t>
      </w:r>
      <w:r w:rsidRPr="00A35997">
        <w:rPr>
          <w:b/>
          <w:bCs/>
          <w:lang w:val="pl-PL"/>
        </w:rPr>
        <w:t xml:space="preserve">. Roboty przygotowawcze </w:t>
      </w:r>
    </w:p>
    <w:p w14:paraId="31FC4C63" w14:textId="6B03E983" w:rsidR="00A35997" w:rsidRPr="00A35997" w:rsidRDefault="00A35997" w:rsidP="00A35997">
      <w:pPr>
        <w:pStyle w:val="Tekstpodstawowy"/>
        <w:spacing w:before="3" w:line="276" w:lineRule="auto"/>
        <w:ind w:right="186"/>
        <w:jc w:val="both"/>
        <w:rPr>
          <w:lang w:val="pl-PL"/>
        </w:rPr>
      </w:pPr>
      <w:r w:rsidRPr="00A35997">
        <w:rPr>
          <w:lang w:val="pl-PL"/>
        </w:rPr>
        <w:t>Przed przystąpieniem do robót należy, na podstawie dokumentacji projektowej, S</w:t>
      </w:r>
      <w:r w:rsidR="0063108F">
        <w:rPr>
          <w:lang w:val="pl-PL"/>
        </w:rPr>
        <w:t>ST</w:t>
      </w:r>
      <w:r w:rsidRPr="00A35997">
        <w:rPr>
          <w:lang w:val="pl-PL"/>
        </w:rPr>
        <w:t xml:space="preserve"> lub wskazań Inspektora: </w:t>
      </w:r>
    </w:p>
    <w:p w14:paraId="370B3BC5" w14:textId="0A0ED905" w:rsidR="00A35997" w:rsidRPr="00A35997" w:rsidRDefault="0063108F" w:rsidP="00A35997">
      <w:pPr>
        <w:pStyle w:val="Tekstpodstawowy"/>
        <w:numPr>
          <w:ilvl w:val="0"/>
          <w:numId w:val="13"/>
        </w:numPr>
        <w:spacing w:before="3" w:line="276" w:lineRule="auto"/>
        <w:ind w:right="186"/>
        <w:jc w:val="both"/>
        <w:rPr>
          <w:lang w:val="pl-PL"/>
        </w:rPr>
      </w:pPr>
      <w:r>
        <w:rPr>
          <w:lang w:val="pl-PL"/>
        </w:rPr>
        <w:t xml:space="preserve">- </w:t>
      </w:r>
      <w:r w:rsidR="00A35997" w:rsidRPr="00A35997">
        <w:rPr>
          <w:lang w:val="pl-PL"/>
        </w:rPr>
        <w:t xml:space="preserve">ustalić lokalizację robót, </w:t>
      </w:r>
    </w:p>
    <w:p w14:paraId="1CC57970" w14:textId="77777777" w:rsidR="006B11DF" w:rsidRDefault="0063108F" w:rsidP="006B11DF">
      <w:pPr>
        <w:pStyle w:val="Tekstpodstawowy"/>
        <w:numPr>
          <w:ilvl w:val="0"/>
          <w:numId w:val="13"/>
        </w:numPr>
        <w:spacing w:before="3" w:line="276" w:lineRule="auto"/>
        <w:ind w:right="186"/>
        <w:jc w:val="both"/>
        <w:rPr>
          <w:lang w:val="pl-PL"/>
        </w:rPr>
      </w:pPr>
      <w:r>
        <w:rPr>
          <w:lang w:val="pl-PL"/>
        </w:rPr>
        <w:t xml:space="preserve">- </w:t>
      </w:r>
      <w:r w:rsidR="00A35997" w:rsidRPr="00A35997">
        <w:rPr>
          <w:lang w:val="pl-PL"/>
        </w:rPr>
        <w:t xml:space="preserve">przeprowadzić obliczenia i pomiary niezbędne do szczegółowego wytyczenia robót oraz </w:t>
      </w:r>
    </w:p>
    <w:p w14:paraId="7D83CA93" w14:textId="77777777" w:rsidR="006B11DF" w:rsidRDefault="006B11DF" w:rsidP="006B11DF">
      <w:pPr>
        <w:pStyle w:val="Tekstpodstawowy"/>
        <w:numPr>
          <w:ilvl w:val="0"/>
          <w:numId w:val="13"/>
        </w:numPr>
        <w:spacing w:before="3" w:line="276" w:lineRule="auto"/>
        <w:ind w:right="186"/>
        <w:jc w:val="both"/>
        <w:rPr>
          <w:lang w:val="pl-PL"/>
        </w:rPr>
      </w:pPr>
    </w:p>
    <w:p w14:paraId="7FC767B8" w14:textId="5ED070C9" w:rsidR="005F7CC0" w:rsidRPr="006B11DF" w:rsidRDefault="00A35997" w:rsidP="006B11DF">
      <w:pPr>
        <w:pStyle w:val="Tekstpodstawowy"/>
        <w:numPr>
          <w:ilvl w:val="0"/>
          <w:numId w:val="13"/>
        </w:numPr>
        <w:spacing w:before="3" w:line="276" w:lineRule="auto"/>
        <w:ind w:right="186"/>
        <w:jc w:val="both"/>
        <w:rPr>
          <w:lang w:val="pl-PL"/>
        </w:rPr>
      </w:pPr>
      <w:r w:rsidRPr="00A35997">
        <w:rPr>
          <w:lang w:val="pl-PL"/>
        </w:rPr>
        <w:t xml:space="preserve">ustalenia danych wysokościowych, </w:t>
      </w:r>
    </w:p>
    <w:p w14:paraId="4A7FA304" w14:textId="16B02D52" w:rsidR="00A35997" w:rsidRPr="00A35997" w:rsidRDefault="0063108F" w:rsidP="00A35997">
      <w:pPr>
        <w:pStyle w:val="Tekstpodstawowy"/>
        <w:numPr>
          <w:ilvl w:val="0"/>
          <w:numId w:val="13"/>
        </w:numPr>
        <w:spacing w:before="3" w:line="276" w:lineRule="auto"/>
        <w:ind w:right="186"/>
        <w:jc w:val="both"/>
        <w:rPr>
          <w:lang w:val="pl-PL"/>
        </w:rPr>
      </w:pPr>
      <w:r>
        <w:rPr>
          <w:lang w:val="pl-PL"/>
        </w:rPr>
        <w:t xml:space="preserve">- </w:t>
      </w:r>
      <w:r w:rsidR="00A35997" w:rsidRPr="00A35997">
        <w:rPr>
          <w:lang w:val="pl-PL"/>
        </w:rPr>
        <w:t xml:space="preserve">usunąć przeszkody utrudniające wykonanie robót, </w:t>
      </w:r>
    </w:p>
    <w:p w14:paraId="1D9D9B3C" w14:textId="71EBEC7B" w:rsidR="00A35997" w:rsidRPr="00A35997" w:rsidRDefault="0063108F" w:rsidP="00A35997">
      <w:pPr>
        <w:pStyle w:val="Tekstpodstawowy"/>
        <w:numPr>
          <w:ilvl w:val="0"/>
          <w:numId w:val="13"/>
        </w:numPr>
        <w:spacing w:before="3" w:line="276" w:lineRule="auto"/>
        <w:ind w:right="186"/>
        <w:jc w:val="both"/>
        <w:rPr>
          <w:lang w:val="pl-PL"/>
        </w:rPr>
      </w:pPr>
      <w:r>
        <w:rPr>
          <w:lang w:val="pl-PL"/>
        </w:rPr>
        <w:t xml:space="preserve">- </w:t>
      </w:r>
      <w:r w:rsidR="00A35997" w:rsidRPr="00A35997">
        <w:rPr>
          <w:lang w:val="pl-PL"/>
        </w:rPr>
        <w:t xml:space="preserve">wprowadzić oznakowanie drogi na okres robót, </w:t>
      </w:r>
    </w:p>
    <w:p w14:paraId="42590AEA" w14:textId="51666F3B" w:rsidR="00A35997" w:rsidRDefault="0063108F" w:rsidP="00A35997">
      <w:pPr>
        <w:pStyle w:val="Tekstpodstawowy"/>
        <w:numPr>
          <w:ilvl w:val="0"/>
          <w:numId w:val="13"/>
        </w:numPr>
        <w:spacing w:before="3" w:line="276" w:lineRule="auto"/>
        <w:ind w:right="186"/>
        <w:jc w:val="both"/>
        <w:rPr>
          <w:lang w:val="pl-PL"/>
        </w:rPr>
      </w:pPr>
      <w:r>
        <w:rPr>
          <w:lang w:val="pl-PL"/>
        </w:rPr>
        <w:t xml:space="preserve">- </w:t>
      </w:r>
      <w:r w:rsidR="00A35997" w:rsidRPr="00A35997">
        <w:rPr>
          <w:lang w:val="pl-PL"/>
        </w:rPr>
        <w:t xml:space="preserve">zgromadzić materiały i sprzęt potrzebne do rozpoczęcia robót. </w:t>
      </w:r>
    </w:p>
    <w:p w14:paraId="1CA851FE" w14:textId="77777777" w:rsidR="007F6B04" w:rsidRDefault="007F6B04" w:rsidP="00A35997">
      <w:pPr>
        <w:pStyle w:val="Tekstpodstawowy"/>
        <w:numPr>
          <w:ilvl w:val="0"/>
          <w:numId w:val="13"/>
        </w:numPr>
        <w:spacing w:before="3" w:line="276" w:lineRule="auto"/>
        <w:ind w:right="186"/>
        <w:jc w:val="both"/>
        <w:rPr>
          <w:lang w:val="pl-PL"/>
        </w:rPr>
      </w:pPr>
    </w:p>
    <w:p w14:paraId="35129F75" w14:textId="1C937C1B" w:rsidR="007F6B04" w:rsidRPr="007F6B04" w:rsidRDefault="007F6B04" w:rsidP="007F6B04">
      <w:pPr>
        <w:pStyle w:val="Akapitzlist"/>
        <w:widowControl/>
        <w:numPr>
          <w:ilvl w:val="0"/>
          <w:numId w:val="13"/>
        </w:numPr>
        <w:adjustRightInd w:val="0"/>
        <w:ind w:left="0"/>
        <w:rPr>
          <w:rFonts w:eastAsiaTheme="minorHAnsi"/>
          <w:b/>
          <w:bCs/>
          <w:sz w:val="24"/>
          <w:szCs w:val="24"/>
          <w:lang w:val="pl-PL"/>
        </w:rPr>
      </w:pPr>
      <w:r w:rsidRPr="007F6B04">
        <w:rPr>
          <w:rFonts w:eastAsiaTheme="minorHAnsi"/>
          <w:b/>
          <w:bCs/>
          <w:sz w:val="24"/>
          <w:szCs w:val="24"/>
          <w:lang w:val="pl-PL"/>
        </w:rPr>
        <w:t>5.</w:t>
      </w:r>
      <w:r w:rsidR="00F05DA6">
        <w:rPr>
          <w:rFonts w:eastAsiaTheme="minorHAnsi"/>
          <w:b/>
          <w:bCs/>
          <w:sz w:val="24"/>
          <w:szCs w:val="24"/>
          <w:lang w:val="pl-PL"/>
        </w:rPr>
        <w:t>5</w:t>
      </w:r>
      <w:r w:rsidRPr="007F6B04">
        <w:rPr>
          <w:rFonts w:eastAsiaTheme="minorHAnsi"/>
          <w:b/>
          <w:bCs/>
          <w:sz w:val="24"/>
          <w:szCs w:val="24"/>
          <w:lang w:val="pl-PL"/>
        </w:rPr>
        <w:t>. Skład mieszanki cementowo-gruntowej</w:t>
      </w:r>
    </w:p>
    <w:p w14:paraId="267C2A24" w14:textId="78609077" w:rsidR="007F6B04" w:rsidRPr="007F6B04" w:rsidRDefault="007F6B04" w:rsidP="007F6B04">
      <w:pPr>
        <w:pStyle w:val="Akapitzlist"/>
        <w:widowControl/>
        <w:numPr>
          <w:ilvl w:val="0"/>
          <w:numId w:val="13"/>
        </w:numPr>
        <w:adjustRightInd w:val="0"/>
        <w:ind w:left="0"/>
        <w:rPr>
          <w:rFonts w:eastAsiaTheme="minorHAnsi"/>
          <w:sz w:val="24"/>
          <w:szCs w:val="24"/>
          <w:lang w:val="pl-PL"/>
        </w:rPr>
      </w:pPr>
      <w:r w:rsidRPr="007F6B04">
        <w:rPr>
          <w:rFonts w:eastAsiaTheme="minorHAnsi"/>
          <w:sz w:val="24"/>
          <w:szCs w:val="24"/>
          <w:lang w:val="pl-PL"/>
        </w:rPr>
        <w:t xml:space="preserve">Zawartość cementu w mieszance nie może przekraczać wartości podanych w tablicy </w:t>
      </w:r>
      <w:r w:rsidR="005F7CC0">
        <w:rPr>
          <w:rFonts w:eastAsiaTheme="minorHAnsi"/>
          <w:sz w:val="24"/>
          <w:szCs w:val="24"/>
          <w:lang w:val="pl-PL"/>
        </w:rPr>
        <w:t>4</w:t>
      </w:r>
      <w:r w:rsidRPr="007F6B04">
        <w:rPr>
          <w:rFonts w:eastAsiaTheme="minorHAnsi"/>
          <w:sz w:val="24"/>
          <w:szCs w:val="24"/>
          <w:lang w:val="pl-PL"/>
        </w:rPr>
        <w:t>.</w:t>
      </w:r>
    </w:p>
    <w:p w14:paraId="0C9E4720" w14:textId="77777777" w:rsidR="009B2B26" w:rsidRPr="005F7CC0" w:rsidRDefault="009B2B26" w:rsidP="005F7CC0">
      <w:pPr>
        <w:pStyle w:val="Akapitzlist"/>
        <w:widowControl/>
        <w:adjustRightInd w:val="0"/>
        <w:ind w:left="0" w:right="44" w:firstLine="0"/>
        <w:rPr>
          <w:rFonts w:eastAsiaTheme="minorHAnsi"/>
          <w:sz w:val="24"/>
          <w:szCs w:val="24"/>
          <w:lang w:val="pl-PL"/>
        </w:rPr>
      </w:pPr>
    </w:p>
    <w:p w14:paraId="77835332" w14:textId="1CB34F87" w:rsidR="007F6B04" w:rsidRPr="009B2B26" w:rsidRDefault="007F6B04" w:rsidP="009B2B26">
      <w:pPr>
        <w:pStyle w:val="Akapitzlist"/>
        <w:widowControl/>
        <w:numPr>
          <w:ilvl w:val="0"/>
          <w:numId w:val="13"/>
        </w:numPr>
        <w:adjustRightInd w:val="0"/>
        <w:ind w:left="0" w:right="44"/>
        <w:rPr>
          <w:rFonts w:eastAsiaTheme="minorHAnsi"/>
          <w:sz w:val="24"/>
          <w:szCs w:val="24"/>
          <w:lang w:val="pl-PL"/>
        </w:rPr>
      </w:pPr>
      <w:r w:rsidRPr="007F6B04">
        <w:rPr>
          <w:rFonts w:eastAsiaTheme="minorHAnsi"/>
          <w:sz w:val="24"/>
          <w:szCs w:val="24"/>
          <w:lang w:val="pl-PL"/>
        </w:rPr>
        <w:t xml:space="preserve">Tablica </w:t>
      </w:r>
      <w:r w:rsidR="005F7CC0">
        <w:rPr>
          <w:rFonts w:eastAsiaTheme="minorHAnsi"/>
          <w:sz w:val="24"/>
          <w:szCs w:val="24"/>
          <w:lang w:val="pl-PL"/>
        </w:rPr>
        <w:t>4</w:t>
      </w:r>
      <w:r w:rsidRPr="007F6B04">
        <w:rPr>
          <w:rFonts w:eastAsiaTheme="minorHAnsi"/>
          <w:sz w:val="24"/>
          <w:szCs w:val="24"/>
          <w:lang w:val="pl-PL"/>
        </w:rPr>
        <w:t>. Maksymalna zawartość cementu w mieszance cementowo-gruntowej stabilizowanego cementem dla</w:t>
      </w:r>
      <w:r>
        <w:rPr>
          <w:rFonts w:eastAsiaTheme="minorHAnsi"/>
          <w:sz w:val="24"/>
          <w:szCs w:val="24"/>
          <w:lang w:val="pl-PL"/>
        </w:rPr>
        <w:t xml:space="preserve"> </w:t>
      </w:r>
      <w:r w:rsidRPr="007F6B04">
        <w:rPr>
          <w:rFonts w:eastAsiaTheme="minorHAnsi"/>
          <w:lang w:val="pl-PL"/>
        </w:rPr>
        <w:t>podbudowy i ulepszonego podłoża</w:t>
      </w:r>
      <w:r>
        <w:rPr>
          <w:rFonts w:eastAsiaTheme="minorHAnsi"/>
          <w:lang w:val="pl-PL"/>
        </w:rPr>
        <w:t>.</w:t>
      </w:r>
    </w:p>
    <w:p w14:paraId="32C682EE" w14:textId="2E11BE83" w:rsidR="007F6B04" w:rsidRDefault="007F6B04" w:rsidP="007F6B04">
      <w:pPr>
        <w:pStyle w:val="Tekstpodstawowy"/>
        <w:spacing w:before="3" w:line="276" w:lineRule="auto"/>
        <w:ind w:right="186"/>
        <w:jc w:val="both"/>
        <w:rPr>
          <w:lang w:val="pl-PL"/>
        </w:rPr>
      </w:pPr>
      <w:r w:rsidRPr="007F6B04">
        <w:rPr>
          <w:noProof/>
          <w:lang w:val="pl-PL"/>
        </w:rPr>
        <w:drawing>
          <wp:inline distT="0" distB="0" distL="0" distR="0" wp14:anchorId="02C8A3F9" wp14:editId="5D64B0CC">
            <wp:extent cx="5619750" cy="993004"/>
            <wp:effectExtent l="0" t="0" r="0" b="0"/>
            <wp:docPr id="44162693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8484" cy="1001615"/>
                    </a:xfrm>
                    <a:prstGeom prst="rect">
                      <a:avLst/>
                    </a:prstGeom>
                    <a:noFill/>
                    <a:ln>
                      <a:noFill/>
                    </a:ln>
                  </pic:spPr>
                </pic:pic>
              </a:graphicData>
            </a:graphic>
          </wp:inline>
        </w:drawing>
      </w:r>
    </w:p>
    <w:p w14:paraId="27AA7E21" w14:textId="77777777" w:rsidR="007F6B04" w:rsidRDefault="007F6B04" w:rsidP="007F6B04">
      <w:pPr>
        <w:pStyle w:val="Tekstpodstawowy"/>
        <w:spacing w:before="3" w:line="276" w:lineRule="auto"/>
        <w:ind w:right="186"/>
        <w:jc w:val="both"/>
        <w:rPr>
          <w:lang w:val="pl-PL"/>
        </w:rPr>
      </w:pPr>
    </w:p>
    <w:p w14:paraId="0366B7D6" w14:textId="6E8BCAB4" w:rsidR="007F6B04" w:rsidRPr="007F6B04" w:rsidRDefault="007F6B04" w:rsidP="007F6B04">
      <w:pPr>
        <w:pStyle w:val="Tekstpodstawowy"/>
        <w:spacing w:before="3" w:line="276" w:lineRule="auto"/>
        <w:ind w:right="186"/>
        <w:jc w:val="both"/>
        <w:rPr>
          <w:lang w:val="pl-PL"/>
        </w:rPr>
      </w:pPr>
      <w:r w:rsidRPr="007F6B04">
        <w:rPr>
          <w:lang w:val="pl-PL"/>
        </w:rPr>
        <w:t>Zawartość wody w mieszance powinna odpowiadać wilgotności optymalnej, określonej według normalnej</w:t>
      </w:r>
      <w:r>
        <w:rPr>
          <w:lang w:val="pl-PL"/>
        </w:rPr>
        <w:t xml:space="preserve"> </w:t>
      </w:r>
      <w:r w:rsidRPr="007F6B04">
        <w:rPr>
          <w:lang w:val="pl-PL"/>
        </w:rPr>
        <w:t xml:space="preserve">próby </w:t>
      </w:r>
      <w:proofErr w:type="spellStart"/>
      <w:r w:rsidRPr="007F6B04">
        <w:rPr>
          <w:lang w:val="pl-PL"/>
        </w:rPr>
        <w:t>Proctora</w:t>
      </w:r>
      <w:proofErr w:type="spellEnd"/>
      <w:r w:rsidRPr="007F6B04">
        <w:rPr>
          <w:lang w:val="pl-PL"/>
        </w:rPr>
        <w:t>, zgodnie z PN-88/B-04481, z tolerancją +10%, -20% jej wartości.</w:t>
      </w:r>
    </w:p>
    <w:p w14:paraId="16E56604" w14:textId="05394EBB" w:rsidR="007F6B04" w:rsidRPr="007F6B04" w:rsidRDefault="007F6B04" w:rsidP="007F6B04">
      <w:pPr>
        <w:pStyle w:val="Tekstpodstawowy"/>
        <w:spacing w:before="3" w:line="276" w:lineRule="auto"/>
        <w:ind w:right="186"/>
        <w:jc w:val="both"/>
        <w:rPr>
          <w:lang w:val="pl-PL"/>
        </w:rPr>
      </w:pPr>
      <w:r w:rsidRPr="007F6B04">
        <w:rPr>
          <w:lang w:val="pl-PL"/>
        </w:rPr>
        <w:t>Zaprojektowany skład mieszanki powinien zapewniać otrzymanie w czasie budowy właściwości gruntu stabilizowanego cementem zgodnych z wymaganiami</w:t>
      </w:r>
      <w:r w:rsidR="00F05DA6">
        <w:rPr>
          <w:lang w:val="pl-PL"/>
        </w:rPr>
        <w:t>.</w:t>
      </w:r>
    </w:p>
    <w:p w14:paraId="55A2313F" w14:textId="77777777" w:rsidR="0063108F" w:rsidRDefault="0063108F" w:rsidP="00A35997">
      <w:pPr>
        <w:pStyle w:val="Tekstpodstawowy"/>
        <w:numPr>
          <w:ilvl w:val="0"/>
          <w:numId w:val="13"/>
        </w:numPr>
        <w:spacing w:before="3" w:line="276" w:lineRule="auto"/>
        <w:ind w:right="186"/>
        <w:jc w:val="both"/>
        <w:rPr>
          <w:lang w:val="pl-PL"/>
        </w:rPr>
      </w:pPr>
    </w:p>
    <w:p w14:paraId="2762A3B8" w14:textId="46A28CDF" w:rsidR="0063108F" w:rsidRPr="0063108F" w:rsidRDefault="0063108F" w:rsidP="0063108F">
      <w:pPr>
        <w:pStyle w:val="Default"/>
        <w:numPr>
          <w:ilvl w:val="0"/>
          <w:numId w:val="13"/>
        </w:numPr>
        <w:spacing w:line="276" w:lineRule="auto"/>
        <w:rPr>
          <w:rFonts w:ascii="Times New Roman" w:hAnsi="Times New Roman" w:cs="Times New Roman"/>
        </w:rPr>
      </w:pPr>
      <w:r w:rsidRPr="0063108F">
        <w:rPr>
          <w:rFonts w:ascii="Times New Roman" w:hAnsi="Times New Roman" w:cs="Times New Roman"/>
          <w:b/>
          <w:bCs/>
        </w:rPr>
        <w:t>5.</w:t>
      </w:r>
      <w:r w:rsidR="00F05DA6">
        <w:rPr>
          <w:rFonts w:ascii="Times New Roman" w:hAnsi="Times New Roman" w:cs="Times New Roman"/>
          <w:b/>
          <w:bCs/>
        </w:rPr>
        <w:t>6</w:t>
      </w:r>
      <w:r w:rsidRPr="0063108F">
        <w:rPr>
          <w:rFonts w:ascii="Times New Roman" w:hAnsi="Times New Roman" w:cs="Times New Roman"/>
          <w:b/>
          <w:bCs/>
        </w:rPr>
        <w:t xml:space="preserve">. Projektowanie gruntu stabilizowanego </w:t>
      </w:r>
      <w:r>
        <w:rPr>
          <w:rFonts w:ascii="Times New Roman" w:hAnsi="Times New Roman" w:cs="Times New Roman"/>
          <w:b/>
          <w:bCs/>
        </w:rPr>
        <w:t>cementem</w:t>
      </w:r>
      <w:r w:rsidRPr="0063108F">
        <w:rPr>
          <w:rFonts w:ascii="Times New Roman" w:hAnsi="Times New Roman" w:cs="Times New Roman"/>
          <w:b/>
          <w:bCs/>
        </w:rPr>
        <w:t xml:space="preserve"> </w:t>
      </w:r>
    </w:p>
    <w:p w14:paraId="0E2F91A1" w14:textId="015F7464" w:rsidR="0063108F" w:rsidRPr="0063108F" w:rsidRDefault="0063108F" w:rsidP="0063108F">
      <w:pPr>
        <w:pStyle w:val="Default"/>
        <w:numPr>
          <w:ilvl w:val="0"/>
          <w:numId w:val="13"/>
        </w:numPr>
        <w:spacing w:line="276" w:lineRule="auto"/>
        <w:rPr>
          <w:rFonts w:ascii="Times New Roman" w:hAnsi="Times New Roman" w:cs="Times New Roman"/>
        </w:rPr>
      </w:pPr>
      <w:r w:rsidRPr="0063108F">
        <w:rPr>
          <w:rFonts w:ascii="Times New Roman" w:hAnsi="Times New Roman" w:cs="Times New Roman"/>
        </w:rPr>
        <w:t xml:space="preserve">Przed przystąpieniem do robót Wykonawca powinien przedłożyć Inspektorowi, z odpowiednim wyprzedzeniem czasowym, projekt składu gruntu stabilizowanego </w:t>
      </w:r>
      <w:r>
        <w:rPr>
          <w:rFonts w:ascii="Times New Roman" w:hAnsi="Times New Roman" w:cs="Times New Roman"/>
        </w:rPr>
        <w:t>cementem</w:t>
      </w:r>
      <w:r w:rsidRPr="0063108F">
        <w:rPr>
          <w:rFonts w:ascii="Times New Roman" w:hAnsi="Times New Roman" w:cs="Times New Roman"/>
        </w:rPr>
        <w:t xml:space="preserve"> wraz z wynikami badań laboratoryjnych poszczególnych składników. Inspektor akceptuje lub odrzuca przedłożone dokumenty po ich sprawdzeniu</w:t>
      </w:r>
      <w:r>
        <w:rPr>
          <w:rFonts w:ascii="Times New Roman" w:hAnsi="Times New Roman" w:cs="Times New Roman"/>
        </w:rPr>
        <w:t>.</w:t>
      </w:r>
      <w:r w:rsidRPr="0063108F">
        <w:rPr>
          <w:rFonts w:ascii="Times New Roman" w:hAnsi="Times New Roman" w:cs="Times New Roman"/>
        </w:rPr>
        <w:t xml:space="preserve"> </w:t>
      </w:r>
    </w:p>
    <w:p w14:paraId="064B26D7" w14:textId="2D24E0D3" w:rsidR="0063108F" w:rsidRPr="0063108F" w:rsidRDefault="0063108F" w:rsidP="0063108F">
      <w:pPr>
        <w:pStyle w:val="Tekstpodstawowy"/>
        <w:numPr>
          <w:ilvl w:val="0"/>
          <w:numId w:val="13"/>
        </w:numPr>
        <w:spacing w:before="3" w:line="276" w:lineRule="auto"/>
        <w:ind w:right="186"/>
        <w:jc w:val="both"/>
        <w:rPr>
          <w:lang w:val="pl-PL"/>
        </w:rPr>
      </w:pPr>
      <w:proofErr w:type="spellStart"/>
      <w:r w:rsidRPr="0063108F">
        <w:t>Projektowanie</w:t>
      </w:r>
      <w:proofErr w:type="spellEnd"/>
      <w:r w:rsidRPr="0063108F">
        <w:t xml:space="preserve"> </w:t>
      </w:r>
      <w:proofErr w:type="spellStart"/>
      <w:r w:rsidRPr="0063108F">
        <w:t>gruntu</w:t>
      </w:r>
      <w:proofErr w:type="spellEnd"/>
      <w:r w:rsidRPr="0063108F">
        <w:t xml:space="preserve"> </w:t>
      </w:r>
      <w:proofErr w:type="spellStart"/>
      <w:r w:rsidRPr="0063108F">
        <w:t>stabilizowanego</w:t>
      </w:r>
      <w:proofErr w:type="spellEnd"/>
      <w:r w:rsidRPr="0063108F">
        <w:t xml:space="preserve"> </w:t>
      </w:r>
      <w:proofErr w:type="spellStart"/>
      <w:r>
        <w:t>cementem</w:t>
      </w:r>
      <w:proofErr w:type="spellEnd"/>
      <w:r w:rsidRPr="0063108F">
        <w:t xml:space="preserve"> </w:t>
      </w:r>
      <w:proofErr w:type="spellStart"/>
      <w:r w:rsidRPr="0063108F">
        <w:t>polega</w:t>
      </w:r>
      <w:proofErr w:type="spellEnd"/>
      <w:r w:rsidRPr="0063108F">
        <w:t xml:space="preserve"> </w:t>
      </w:r>
      <w:proofErr w:type="spellStart"/>
      <w:r w:rsidRPr="0063108F">
        <w:t>na</w:t>
      </w:r>
      <w:proofErr w:type="spellEnd"/>
      <w:r w:rsidRPr="0063108F">
        <w:t xml:space="preserve"> </w:t>
      </w:r>
      <w:proofErr w:type="spellStart"/>
      <w:r w:rsidRPr="0063108F">
        <w:t>ustaleniu</w:t>
      </w:r>
      <w:proofErr w:type="spellEnd"/>
      <w:r w:rsidRPr="0063108F">
        <w:t xml:space="preserve"> </w:t>
      </w:r>
      <w:proofErr w:type="spellStart"/>
      <w:r w:rsidRPr="0063108F">
        <w:t>niezbędnej</w:t>
      </w:r>
      <w:proofErr w:type="spellEnd"/>
      <w:r w:rsidRPr="0063108F">
        <w:t xml:space="preserve"> </w:t>
      </w:r>
      <w:proofErr w:type="spellStart"/>
      <w:r w:rsidRPr="0063108F">
        <w:t>zawartości</w:t>
      </w:r>
      <w:proofErr w:type="spellEnd"/>
      <w:r w:rsidRPr="0063108F">
        <w:t xml:space="preserve"> </w:t>
      </w:r>
      <w:proofErr w:type="spellStart"/>
      <w:r>
        <w:t>cementu</w:t>
      </w:r>
      <w:proofErr w:type="spellEnd"/>
      <w:r w:rsidRPr="0063108F">
        <w:t xml:space="preserve"> </w:t>
      </w:r>
      <w:proofErr w:type="spellStart"/>
      <w:r w:rsidRPr="0063108F">
        <w:t>pozwalającej</w:t>
      </w:r>
      <w:proofErr w:type="spellEnd"/>
      <w:r w:rsidRPr="0063108F">
        <w:t xml:space="preserve"> </w:t>
      </w:r>
      <w:proofErr w:type="spellStart"/>
      <w:r w:rsidRPr="0063108F">
        <w:t>uzyskać</w:t>
      </w:r>
      <w:proofErr w:type="spellEnd"/>
      <w:r w:rsidR="00481892">
        <w:t xml:space="preserve"> </w:t>
      </w:r>
      <w:proofErr w:type="spellStart"/>
      <w:r w:rsidRPr="0063108F">
        <w:t>wymagania</w:t>
      </w:r>
      <w:proofErr w:type="spellEnd"/>
      <w:r w:rsidRPr="0063108F">
        <w:t xml:space="preserve"> </w:t>
      </w:r>
      <w:proofErr w:type="spellStart"/>
      <w:r w:rsidRPr="0063108F">
        <w:t>wobec</w:t>
      </w:r>
      <w:proofErr w:type="spellEnd"/>
      <w:r w:rsidRPr="0063108F">
        <w:t xml:space="preserve"> </w:t>
      </w:r>
      <w:proofErr w:type="spellStart"/>
      <w:r w:rsidRPr="0063108F">
        <w:t>gruntu</w:t>
      </w:r>
      <w:proofErr w:type="spellEnd"/>
      <w:r w:rsidRPr="0063108F">
        <w:t xml:space="preserve"> </w:t>
      </w:r>
      <w:proofErr w:type="spellStart"/>
      <w:r w:rsidRPr="0063108F">
        <w:t>stabilizowanego</w:t>
      </w:r>
      <w:proofErr w:type="spellEnd"/>
      <w:r w:rsidRPr="0063108F">
        <w:t xml:space="preserve">, </w:t>
      </w:r>
      <w:proofErr w:type="spellStart"/>
      <w:r w:rsidRPr="0063108F">
        <w:t>zgodne</w:t>
      </w:r>
      <w:proofErr w:type="spellEnd"/>
      <w:r w:rsidRPr="0063108F">
        <w:t xml:space="preserve"> z </w:t>
      </w:r>
      <w:proofErr w:type="spellStart"/>
      <w:r w:rsidRPr="0063108F">
        <w:t>wymaganiami</w:t>
      </w:r>
      <w:proofErr w:type="spellEnd"/>
      <w:r w:rsidRPr="0063108F">
        <w:t xml:space="preserve"> </w:t>
      </w:r>
      <w:proofErr w:type="spellStart"/>
      <w:r w:rsidRPr="0063108F">
        <w:t>Katalogu</w:t>
      </w:r>
      <w:proofErr w:type="spellEnd"/>
      <w:r w:rsidRPr="0063108F">
        <w:t xml:space="preserve"> </w:t>
      </w:r>
      <w:proofErr w:type="spellStart"/>
      <w:r w:rsidRPr="0063108F">
        <w:t>Typowych</w:t>
      </w:r>
      <w:proofErr w:type="spellEnd"/>
      <w:r w:rsidRPr="0063108F">
        <w:t xml:space="preserve"> </w:t>
      </w:r>
      <w:proofErr w:type="spellStart"/>
      <w:r w:rsidRPr="0063108F">
        <w:t>Konstrukcji</w:t>
      </w:r>
      <w:proofErr w:type="spellEnd"/>
      <w:r w:rsidRPr="0063108F">
        <w:t xml:space="preserve"> </w:t>
      </w:r>
      <w:proofErr w:type="spellStart"/>
      <w:r w:rsidRPr="0063108F">
        <w:t>Nawierzchni</w:t>
      </w:r>
      <w:proofErr w:type="spellEnd"/>
      <w:r w:rsidRPr="0063108F">
        <w:t xml:space="preserve"> Sztywnych 2014 </w:t>
      </w:r>
      <w:proofErr w:type="spellStart"/>
      <w:r w:rsidRPr="0063108F">
        <w:t>oraz</w:t>
      </w:r>
      <w:proofErr w:type="spellEnd"/>
      <w:r w:rsidRPr="0063108F">
        <w:t xml:space="preserve"> </w:t>
      </w:r>
      <w:proofErr w:type="spellStart"/>
      <w:r w:rsidRPr="0063108F">
        <w:t>Katalogu</w:t>
      </w:r>
      <w:proofErr w:type="spellEnd"/>
      <w:r w:rsidRPr="0063108F">
        <w:t xml:space="preserve"> </w:t>
      </w:r>
      <w:proofErr w:type="spellStart"/>
      <w:r w:rsidRPr="0063108F">
        <w:t>Typowych</w:t>
      </w:r>
      <w:proofErr w:type="spellEnd"/>
      <w:r w:rsidRPr="0063108F">
        <w:t xml:space="preserve"> </w:t>
      </w:r>
      <w:proofErr w:type="spellStart"/>
      <w:r w:rsidRPr="0063108F">
        <w:t>Konstrukcji</w:t>
      </w:r>
      <w:proofErr w:type="spellEnd"/>
      <w:r w:rsidRPr="0063108F">
        <w:t xml:space="preserve"> </w:t>
      </w:r>
      <w:proofErr w:type="spellStart"/>
      <w:r w:rsidRPr="0063108F">
        <w:t>Nawierzchni</w:t>
      </w:r>
      <w:proofErr w:type="spellEnd"/>
      <w:r w:rsidRPr="0063108F">
        <w:t xml:space="preserve"> Podatnych </w:t>
      </w:r>
      <w:proofErr w:type="spellStart"/>
      <w:r w:rsidRPr="0063108F">
        <w:t>i</w:t>
      </w:r>
      <w:proofErr w:type="spellEnd"/>
      <w:r w:rsidRPr="0063108F">
        <w:t xml:space="preserve"> </w:t>
      </w:r>
      <w:proofErr w:type="spellStart"/>
      <w:r w:rsidRPr="0063108F">
        <w:t>Półsztywnych</w:t>
      </w:r>
      <w:proofErr w:type="spellEnd"/>
      <w:r w:rsidRPr="0063108F">
        <w:t xml:space="preserve"> 2014.</w:t>
      </w:r>
    </w:p>
    <w:p w14:paraId="5D3AEBF7" w14:textId="77777777" w:rsidR="00481892" w:rsidRDefault="00481892" w:rsidP="0063108F">
      <w:pPr>
        <w:pStyle w:val="Tekstpodstawowy"/>
        <w:spacing w:before="3" w:line="276" w:lineRule="auto"/>
        <w:ind w:right="186"/>
        <w:jc w:val="both"/>
      </w:pPr>
    </w:p>
    <w:p w14:paraId="7EE979BF" w14:textId="51B9BAAA" w:rsidR="0063108F" w:rsidRPr="0063108F" w:rsidRDefault="0063108F" w:rsidP="0063108F">
      <w:pPr>
        <w:pStyle w:val="Tekstpodstawowy"/>
        <w:spacing w:before="3" w:line="276" w:lineRule="auto"/>
        <w:ind w:right="186"/>
        <w:jc w:val="both"/>
        <w:rPr>
          <w:lang w:val="pl-PL"/>
        </w:rPr>
      </w:pPr>
      <w:r w:rsidRPr="0063108F">
        <w:rPr>
          <w:lang w:val="pl-PL"/>
        </w:rPr>
        <w:t xml:space="preserve">Badania wytrzymałości na ściskanie należy wykonać zgodnie z PN-EN 13286-41 na próbkach zagęszczonych metodą wg PN-EN 13286-50 w formach walcowych H/D=0,8÷1,2). Sposób pielęgnacji próbek oraz czas określania wytrzymałości na ściskanie należy dostosować do właściwości zastosowanego spoiwa z zachowaniem procedur wskazanych poniżej: </w:t>
      </w:r>
    </w:p>
    <w:p w14:paraId="51036444" w14:textId="30ABC9C0" w:rsidR="00A8076F" w:rsidRPr="00A8076F" w:rsidRDefault="00A8076F" w:rsidP="00A8076F">
      <w:pPr>
        <w:pStyle w:val="Tekstpodstawowy"/>
        <w:spacing w:before="3" w:line="276" w:lineRule="auto"/>
        <w:ind w:right="186"/>
        <w:jc w:val="both"/>
        <w:rPr>
          <w:lang w:val="pl-PL"/>
        </w:rPr>
      </w:pPr>
      <w:r>
        <w:rPr>
          <w:lang w:val="pl-PL"/>
        </w:rPr>
        <w:t>- g</w:t>
      </w:r>
      <w:r w:rsidR="0063108F" w:rsidRPr="0063108F">
        <w:rPr>
          <w:lang w:val="pl-PL"/>
        </w:rPr>
        <w:t>runty stabilizowane cementem R28: Przed rozformowaniem (pierwsza doba) zabezpieczyć przed wysychaniem, następnie 13 dni pielęgnować w temperaturze pokojowej w komorze o wilgotności powyżej 95-100% lub w wilgotnym piasku. Następnie zanurzyć na 14 dni do wody o temperaturze pokojowej (sumaryczny czas pielęgnacji 28 dni)</w:t>
      </w:r>
      <w:r>
        <w:rPr>
          <w:lang w:val="pl-PL"/>
        </w:rPr>
        <w:t>.</w:t>
      </w:r>
    </w:p>
    <w:p w14:paraId="1A006390" w14:textId="7AB6A50F" w:rsidR="00A8076F" w:rsidRDefault="00A8076F" w:rsidP="00A8076F">
      <w:pPr>
        <w:pStyle w:val="Tekstpodstawowy"/>
        <w:spacing w:before="3" w:line="276" w:lineRule="auto"/>
        <w:ind w:right="186"/>
        <w:jc w:val="both"/>
        <w:rPr>
          <w:lang w:val="pl-PL"/>
        </w:rPr>
      </w:pPr>
      <w:r w:rsidRPr="00A8076F">
        <w:rPr>
          <w:lang w:val="pl-PL"/>
        </w:rPr>
        <w:t xml:space="preserve">Pęcznienie liniowe gruntu stabilizowanego </w:t>
      </w:r>
      <w:r w:rsidR="00C0056F">
        <w:rPr>
          <w:lang w:val="pl-PL"/>
        </w:rPr>
        <w:t>cementem</w:t>
      </w:r>
      <w:r w:rsidRPr="00A8076F">
        <w:rPr>
          <w:lang w:val="pl-PL"/>
        </w:rPr>
        <w:t xml:space="preserve"> oznaczone wg PN-S 02205:1998 Zał. A nie powinno być większe niż 5%</w:t>
      </w:r>
      <w:r w:rsidR="00C0056F">
        <w:rPr>
          <w:lang w:val="pl-PL"/>
        </w:rPr>
        <w:t>.</w:t>
      </w:r>
      <w:r w:rsidRPr="00A8076F">
        <w:rPr>
          <w:lang w:val="pl-PL"/>
        </w:rPr>
        <w:t xml:space="preserve"> </w:t>
      </w:r>
    </w:p>
    <w:p w14:paraId="428DE88A" w14:textId="77777777" w:rsidR="00C0056F" w:rsidRDefault="00C0056F" w:rsidP="00A8076F">
      <w:pPr>
        <w:pStyle w:val="Tekstpodstawowy"/>
        <w:spacing w:before="3" w:line="276" w:lineRule="auto"/>
        <w:ind w:right="186"/>
        <w:jc w:val="both"/>
        <w:rPr>
          <w:lang w:val="pl-PL"/>
        </w:rPr>
      </w:pPr>
    </w:p>
    <w:p w14:paraId="5BE4F522" w14:textId="42B72C63" w:rsidR="00C0056F" w:rsidRPr="00C0056F" w:rsidRDefault="00C0056F" w:rsidP="00C0056F">
      <w:pPr>
        <w:pStyle w:val="Tekstpodstawowy"/>
        <w:spacing w:before="3" w:line="276" w:lineRule="auto"/>
        <w:ind w:right="186"/>
        <w:jc w:val="both"/>
        <w:rPr>
          <w:lang w:val="pl-PL"/>
        </w:rPr>
      </w:pPr>
      <w:r w:rsidRPr="00C0056F">
        <w:rPr>
          <w:b/>
          <w:bCs/>
          <w:lang w:val="pl-PL"/>
        </w:rPr>
        <w:t>5.</w:t>
      </w:r>
      <w:r w:rsidR="00F05DA6">
        <w:rPr>
          <w:b/>
          <w:bCs/>
          <w:lang w:val="pl-PL"/>
        </w:rPr>
        <w:t>7</w:t>
      </w:r>
      <w:r w:rsidRPr="00C0056F">
        <w:rPr>
          <w:b/>
          <w:bCs/>
          <w:lang w:val="pl-PL"/>
        </w:rPr>
        <w:t xml:space="preserve">. Odcinek próbny </w:t>
      </w:r>
    </w:p>
    <w:p w14:paraId="799CF9C8" w14:textId="77777777" w:rsidR="00C0056F" w:rsidRPr="00C0056F" w:rsidRDefault="00C0056F" w:rsidP="00C0056F">
      <w:pPr>
        <w:pStyle w:val="Tekstpodstawowy"/>
        <w:spacing w:before="3" w:line="276" w:lineRule="auto"/>
        <w:ind w:right="186"/>
        <w:jc w:val="both"/>
        <w:rPr>
          <w:lang w:val="pl-PL"/>
        </w:rPr>
      </w:pPr>
      <w:r w:rsidRPr="00C0056F">
        <w:rPr>
          <w:lang w:val="pl-PL"/>
        </w:rPr>
        <w:t xml:space="preserve">Przed planowanym rozpoczęciem robót, Wykonawca wykona odcinek próbny w celu: </w:t>
      </w:r>
    </w:p>
    <w:p w14:paraId="16276518" w14:textId="02C667CC" w:rsidR="00C0056F" w:rsidRPr="00C0056F" w:rsidRDefault="00C0056F" w:rsidP="00C0056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stwierdzenia, czy sprzęt budowlany do mieszania, rozkładania i zagęszczania warstwy ulepszonego podłoża z gruntu stabilizowanego spoiwem jest właściwy, </w:t>
      </w:r>
    </w:p>
    <w:p w14:paraId="005E11E1" w14:textId="6724B994" w:rsidR="00C0056F" w:rsidRPr="00C0056F" w:rsidRDefault="00C0056F" w:rsidP="00C0056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sprawdzenie w warunkach budowy przydatność zastosowanych spoiw do ulepszenia gruntów, </w:t>
      </w:r>
    </w:p>
    <w:p w14:paraId="2626A495" w14:textId="77777777" w:rsidR="006B11DF" w:rsidRDefault="006B11DF" w:rsidP="006B11DF">
      <w:pPr>
        <w:pStyle w:val="Tekstpodstawowy"/>
        <w:numPr>
          <w:ilvl w:val="0"/>
          <w:numId w:val="15"/>
        </w:numPr>
        <w:spacing w:before="3" w:line="276" w:lineRule="auto"/>
        <w:ind w:right="186"/>
        <w:jc w:val="both"/>
        <w:rPr>
          <w:lang w:val="pl-PL"/>
        </w:rPr>
      </w:pPr>
    </w:p>
    <w:p w14:paraId="468E8AF7" w14:textId="78030012" w:rsidR="005F7CC0" w:rsidRPr="006B11DF" w:rsidRDefault="00C0056F" w:rsidP="006B11D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sprawdzenia dokładności rozsypywania spoiwa na jednostkę powierzchni warstwy, </w:t>
      </w:r>
    </w:p>
    <w:p w14:paraId="49C66CF5" w14:textId="2B932210" w:rsidR="00C0056F" w:rsidRPr="00C0056F" w:rsidRDefault="00C0056F" w:rsidP="00C0056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określenia grubości warstwy ulepszanego podłoża w stanie luźnym, koniecznej do uzyskania wymaganej grubości warstwy po zagęszczeniu, </w:t>
      </w:r>
    </w:p>
    <w:p w14:paraId="5C4EC3ED" w14:textId="6480B273" w:rsidR="00C0056F" w:rsidRPr="00C0056F" w:rsidRDefault="00C0056F" w:rsidP="00C0056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ustalenia liczby przejść sprzętu zagęszczającego, potrzebnej do uzyskania wymaganego wskaźnika zagęszczenia, </w:t>
      </w:r>
    </w:p>
    <w:p w14:paraId="54BF3B88" w14:textId="279FF6D2" w:rsidR="00C0056F" w:rsidRPr="00C0056F" w:rsidRDefault="00C0056F" w:rsidP="00C0056F">
      <w:pPr>
        <w:pStyle w:val="Tekstpodstawowy"/>
        <w:numPr>
          <w:ilvl w:val="0"/>
          <w:numId w:val="15"/>
        </w:numPr>
        <w:spacing w:before="3" w:line="276" w:lineRule="auto"/>
        <w:ind w:right="186"/>
        <w:jc w:val="both"/>
        <w:rPr>
          <w:lang w:val="pl-PL"/>
        </w:rPr>
      </w:pPr>
      <w:r>
        <w:rPr>
          <w:lang w:val="pl-PL"/>
        </w:rPr>
        <w:t xml:space="preserve">- </w:t>
      </w:r>
      <w:r w:rsidRPr="00C0056F">
        <w:rPr>
          <w:lang w:val="pl-PL"/>
        </w:rPr>
        <w:t xml:space="preserve">sprawdzenia nośności warstwy ulepszonego podłoża. </w:t>
      </w:r>
    </w:p>
    <w:p w14:paraId="2068AE36" w14:textId="77777777" w:rsidR="00F05DA6" w:rsidRPr="00C0056F" w:rsidRDefault="00F05DA6" w:rsidP="00C0056F">
      <w:pPr>
        <w:pStyle w:val="Tekstpodstawowy"/>
        <w:spacing w:before="3" w:line="276" w:lineRule="auto"/>
        <w:ind w:right="186"/>
        <w:jc w:val="both"/>
        <w:rPr>
          <w:lang w:val="pl-PL"/>
        </w:rPr>
      </w:pPr>
    </w:p>
    <w:p w14:paraId="0E03764C" w14:textId="1615ABE9" w:rsidR="00C0056F" w:rsidRDefault="00C0056F" w:rsidP="00C0056F">
      <w:pPr>
        <w:pStyle w:val="Tekstpodstawowy"/>
        <w:spacing w:before="3" w:line="276" w:lineRule="auto"/>
        <w:ind w:right="186"/>
        <w:jc w:val="both"/>
        <w:rPr>
          <w:lang w:val="pl-PL"/>
        </w:rPr>
      </w:pPr>
      <w:r w:rsidRPr="00C0056F">
        <w:rPr>
          <w:lang w:val="pl-PL"/>
        </w:rPr>
        <w:t>Na odcinku próbnym Wykonawca powinien użyć takich materiałów oraz sprzętu, jakie będą stosowane do wykonania warstwy na budowie. Powierzchnia odcinka próbnego powinna wynosić od 400 do 800 m2. Odcinek próbny powinien być zlokalizowany w miejscu wskazanym przez Inspektora. Wykonawca może przystąpić do wykonania warstwy po zaakceptowaniu odcinka próbnego przez Inspektora.</w:t>
      </w:r>
    </w:p>
    <w:p w14:paraId="75D6D452" w14:textId="77777777" w:rsidR="00C0056F" w:rsidRDefault="00C0056F" w:rsidP="00C0056F">
      <w:pPr>
        <w:pStyle w:val="Tekstpodstawowy"/>
        <w:spacing w:before="3" w:line="276" w:lineRule="auto"/>
        <w:ind w:right="186"/>
        <w:jc w:val="both"/>
        <w:rPr>
          <w:lang w:val="pl-PL"/>
        </w:rPr>
      </w:pPr>
    </w:p>
    <w:p w14:paraId="5D189336" w14:textId="00CF9788" w:rsidR="00C0056F" w:rsidRPr="00C0056F" w:rsidRDefault="00C0056F" w:rsidP="00C0056F">
      <w:pPr>
        <w:pStyle w:val="Tekstpodstawowy"/>
        <w:spacing w:before="3" w:line="276" w:lineRule="auto"/>
        <w:ind w:right="186"/>
        <w:jc w:val="both"/>
        <w:rPr>
          <w:lang w:val="pl-PL"/>
        </w:rPr>
      </w:pPr>
      <w:r w:rsidRPr="00C0056F">
        <w:rPr>
          <w:b/>
          <w:bCs/>
          <w:lang w:val="pl-PL"/>
        </w:rPr>
        <w:t>5.</w:t>
      </w:r>
      <w:r w:rsidR="00F05DA6">
        <w:rPr>
          <w:b/>
          <w:bCs/>
          <w:lang w:val="pl-PL"/>
        </w:rPr>
        <w:t>8</w:t>
      </w:r>
      <w:r w:rsidRPr="00C0056F">
        <w:rPr>
          <w:b/>
          <w:bCs/>
          <w:lang w:val="pl-PL"/>
        </w:rPr>
        <w:t xml:space="preserve">. Wykonanie w technologii mieszania na miejscu warstwy ulepszonego podłoża z gruntu stabilizowanego </w:t>
      </w:r>
      <w:r>
        <w:rPr>
          <w:b/>
          <w:bCs/>
          <w:lang w:val="pl-PL"/>
        </w:rPr>
        <w:t>cementem</w:t>
      </w:r>
      <w:r w:rsidRPr="00C0056F">
        <w:rPr>
          <w:b/>
          <w:bCs/>
          <w:lang w:val="pl-PL"/>
        </w:rPr>
        <w:t xml:space="preserve"> </w:t>
      </w:r>
    </w:p>
    <w:p w14:paraId="12D472E9" w14:textId="77777777" w:rsidR="00C0056F" w:rsidRPr="00C0056F" w:rsidRDefault="00C0056F" w:rsidP="00C0056F">
      <w:pPr>
        <w:pStyle w:val="Tekstpodstawowy"/>
        <w:spacing w:before="3" w:line="276" w:lineRule="auto"/>
        <w:ind w:right="186"/>
        <w:jc w:val="both"/>
        <w:rPr>
          <w:lang w:val="pl-PL"/>
        </w:rPr>
      </w:pPr>
      <w:r w:rsidRPr="00C0056F">
        <w:rPr>
          <w:lang w:val="pl-PL"/>
        </w:rPr>
        <w:t xml:space="preserve">Do wykonania warstwy ulepszonego podłoża w technologii mieszania na miejscu należy użyć specjalistycznych mieszarek wieloprzejściowych lub jednoprzejściowych. Po spulchnieniu gruntu należy sprawdzić jego wilgotność i w razie potrzeby ją zwiększyć w celu ułatwienia rozdrobnienia. Woda powinna być dozowana przy użyciu przewoźnych zbiorników zapewniających równomierne i kontrolowane dozowanie. Grunt z wodą powinien być dokładnie wymieszany. Jeżeli wilgotność naturalna gruntu jest większa od wilgotności optymalnej o więcej niż 10% jej wartości, grunt powinien być osuszony przez mieszanie i napowietrzanie w czasie suchej pogody. </w:t>
      </w:r>
    </w:p>
    <w:p w14:paraId="7DA2DAE3" w14:textId="52018B1A" w:rsidR="00C0056F" w:rsidRDefault="00C0056F" w:rsidP="00C0056F">
      <w:pPr>
        <w:pStyle w:val="Tekstpodstawowy"/>
        <w:spacing w:before="3" w:line="276" w:lineRule="auto"/>
        <w:ind w:right="186"/>
        <w:jc w:val="both"/>
        <w:rPr>
          <w:lang w:val="pl-PL"/>
        </w:rPr>
      </w:pPr>
      <w:r>
        <w:rPr>
          <w:lang w:val="pl-PL"/>
        </w:rPr>
        <w:t>Cement</w:t>
      </w:r>
      <w:r w:rsidRPr="00C0056F">
        <w:rPr>
          <w:lang w:val="pl-PL"/>
        </w:rPr>
        <w:t xml:space="preserve"> należy dodawać do rozdrobnionego gruntu w ilości ustalonej w recepcie laboratoryjnej, przy użyciu </w:t>
      </w:r>
      <w:proofErr w:type="spellStart"/>
      <w:r w:rsidRPr="00C0056F">
        <w:rPr>
          <w:lang w:val="pl-PL"/>
        </w:rPr>
        <w:t>rozsypywarki</w:t>
      </w:r>
      <w:proofErr w:type="spellEnd"/>
      <w:r w:rsidRPr="00C0056F">
        <w:rPr>
          <w:lang w:val="pl-PL"/>
        </w:rPr>
        <w:t xml:space="preserve"> ze szczeliną o regulowanej szerokości otwarcia. Grunt powinien być wymieszany w sposób zapewniający jednorodność na określoną głębokość, gwarantującą uzyskanie projektowanej grubości warstwy po zagęszczeniu. Po wymieszaniu gruntu ze spoiwem należy sprawdzić jego wilgotność. Jeżeli wilgotność jest mniejsza od optymalnej o więcej niż 20%, należy dodać odpowiednią ilość wody i grunt ponownie dokładnie wymieszać. Wilgotność gruntu przed zagęszczeniem nie może różnić się od wilgotności optymalnej o więcej niż +10%, -10% jej wartości. Po zakończeniu mieszania należy powierzchnię warstwy wyrównać i wyprofilować do wymaganych w dokumentacji projektowej rzędnych oraz spadków poprzecznych i podłużnych. Do tego celu należy użyć równiarek. Po wyprofilowaniu należy przystąpić do zagęszczania warstwy. Czas od momentu rozłożenia cementu na gruncie do momentu zakończenia mieszania nie powinien być dłuższy niż 2 godziny. Czas, w którym należy rozpocząć zagęszczenie, powinien być określony przez laboratorium i mieścić się w granicach od 6 do 48 godzin.</w:t>
      </w:r>
    </w:p>
    <w:p w14:paraId="7862C6C4" w14:textId="77777777" w:rsidR="006B11DF" w:rsidRDefault="008F0185" w:rsidP="008F0185">
      <w:pPr>
        <w:pStyle w:val="Tekstpodstawowy"/>
        <w:spacing w:before="3" w:line="276" w:lineRule="auto"/>
        <w:ind w:right="186"/>
        <w:jc w:val="both"/>
        <w:rPr>
          <w:lang w:val="pl-PL"/>
        </w:rPr>
      </w:pPr>
      <w:r w:rsidRPr="008F0185">
        <w:rPr>
          <w:lang w:val="pl-PL"/>
        </w:rPr>
        <w:t xml:space="preserve">Zagęszczanie warstwy ulepszanego podłoża z gruntu stabilizowanego </w:t>
      </w:r>
      <w:r>
        <w:rPr>
          <w:lang w:val="pl-PL"/>
        </w:rPr>
        <w:t>cementem</w:t>
      </w:r>
      <w:r w:rsidRPr="008F0185">
        <w:rPr>
          <w:lang w:val="pl-PL"/>
        </w:rPr>
        <w:t xml:space="preserve"> należy prowadzić przy użyciu walców ogumionych, a w końcowej fazie walców stalowych. Zagęszczanie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warstwy na pełną głębokość, wyrównanie i ponowne zagęszczenie. Powierzchnia zagęszczonej warstwy powinna mieć </w:t>
      </w:r>
    </w:p>
    <w:p w14:paraId="6F594052" w14:textId="77777777" w:rsidR="006B11DF" w:rsidRDefault="006B11DF" w:rsidP="008F0185">
      <w:pPr>
        <w:pStyle w:val="Tekstpodstawowy"/>
        <w:spacing w:before="3" w:line="276" w:lineRule="auto"/>
        <w:ind w:right="186"/>
        <w:jc w:val="both"/>
        <w:rPr>
          <w:lang w:val="pl-PL"/>
        </w:rPr>
      </w:pPr>
    </w:p>
    <w:p w14:paraId="37CD0CB7" w14:textId="00704D7C" w:rsidR="005F7CC0" w:rsidRDefault="008F0185" w:rsidP="008F0185">
      <w:pPr>
        <w:pStyle w:val="Tekstpodstawowy"/>
        <w:spacing w:before="3" w:line="276" w:lineRule="auto"/>
        <w:ind w:right="186"/>
        <w:jc w:val="both"/>
        <w:rPr>
          <w:lang w:val="pl-PL"/>
        </w:rPr>
      </w:pPr>
      <w:r w:rsidRPr="008F0185">
        <w:rPr>
          <w:lang w:val="pl-PL"/>
        </w:rPr>
        <w:t xml:space="preserve">prawidłowy przekrój poprzeczny i jednolity wygląd. Zagęszczanie należy kontynuować do </w:t>
      </w:r>
    </w:p>
    <w:p w14:paraId="6CBC71A4" w14:textId="11384C1F" w:rsidR="008F0185" w:rsidRPr="008F0185" w:rsidRDefault="008F0185" w:rsidP="008F0185">
      <w:pPr>
        <w:pStyle w:val="Tekstpodstawowy"/>
        <w:spacing w:before="3" w:line="276" w:lineRule="auto"/>
        <w:ind w:right="186"/>
        <w:jc w:val="both"/>
        <w:rPr>
          <w:lang w:val="pl-PL"/>
        </w:rPr>
      </w:pPr>
      <w:r w:rsidRPr="008F0185">
        <w:rPr>
          <w:lang w:val="pl-PL"/>
        </w:rPr>
        <w:t xml:space="preserve">osiągnięcia wymaganego wskaźnika zagęszczenia. Specjalną uwagę należy poświęcić zagęszczaniu warstwy ulepszanego podłoża w sąsiedztwie spoin roboczych podłużnych i poprzecznych oraz wszelkich urządzeń obcych. </w:t>
      </w:r>
    </w:p>
    <w:p w14:paraId="28C3C38A" w14:textId="18779B49" w:rsidR="008F0185" w:rsidRDefault="008F0185" w:rsidP="008F0185">
      <w:pPr>
        <w:pStyle w:val="Tekstpodstawowy"/>
        <w:spacing w:before="3" w:line="276" w:lineRule="auto"/>
        <w:ind w:right="186"/>
        <w:jc w:val="both"/>
        <w:rPr>
          <w:lang w:val="pl-PL"/>
        </w:rPr>
      </w:pPr>
      <w:r w:rsidRPr="008F0185">
        <w:rPr>
          <w:lang w:val="pl-PL"/>
        </w:rPr>
        <w:t>Wszelkie miejsca luźne, rozsegregowane, spękane podczas zagęszczania lub w inny sposób wadliwe, muszą być naprawione przez zerwanie warstwy na pełną grubość, wbudowanie nowej o odpowiednim składzie i ponowne zagęszczenie. Roboty te są wykonywane na koszt Wykonawcy.</w:t>
      </w:r>
    </w:p>
    <w:p w14:paraId="4207D303" w14:textId="39EE8865" w:rsidR="008F0185" w:rsidRDefault="008F0185" w:rsidP="008F0185">
      <w:pPr>
        <w:pStyle w:val="Tekstpodstawowy"/>
        <w:spacing w:before="3" w:line="276" w:lineRule="auto"/>
        <w:ind w:right="186"/>
        <w:jc w:val="both"/>
        <w:rPr>
          <w:lang w:val="pl-PL"/>
        </w:rPr>
      </w:pPr>
      <w:r w:rsidRPr="008F0185">
        <w:rPr>
          <w:lang w:val="pl-PL"/>
        </w:rPr>
        <w:t xml:space="preserve">Po wykonaniu warstwy ulepszonego podłoża z gruntu stabilizowanego </w:t>
      </w:r>
      <w:r>
        <w:rPr>
          <w:lang w:val="pl-PL"/>
        </w:rPr>
        <w:t>cementem</w:t>
      </w:r>
      <w:r w:rsidRPr="008F0185">
        <w:rPr>
          <w:lang w:val="pl-PL"/>
        </w:rPr>
        <w:t xml:space="preserve"> należy zabezpieczyć ją przed wyparowaniem wody. Sposoby pielęgnacji wykonanej warstwy ulepszonego podłoża zaproponowane przez Wykonawcę muszą być zaakceptowane przez Inspektora</w:t>
      </w:r>
      <w:r>
        <w:rPr>
          <w:lang w:val="pl-PL"/>
        </w:rPr>
        <w:t>.</w:t>
      </w:r>
    </w:p>
    <w:p w14:paraId="799C053F" w14:textId="77777777" w:rsidR="00116953" w:rsidRDefault="00116953" w:rsidP="008F0185">
      <w:pPr>
        <w:pStyle w:val="Tekstpodstawowy"/>
        <w:spacing w:before="3" w:line="276" w:lineRule="auto"/>
        <w:ind w:right="186"/>
        <w:jc w:val="both"/>
        <w:rPr>
          <w:lang w:val="pl-PL"/>
        </w:rPr>
      </w:pPr>
    </w:p>
    <w:p w14:paraId="7C502E77" w14:textId="6B9E1A0D" w:rsidR="00116953" w:rsidRPr="00116953" w:rsidRDefault="00116953" w:rsidP="00116953">
      <w:pPr>
        <w:pStyle w:val="Tekstpodstawowy"/>
        <w:spacing w:before="3" w:line="276" w:lineRule="auto"/>
        <w:ind w:right="186"/>
        <w:jc w:val="both"/>
        <w:rPr>
          <w:b/>
          <w:bCs/>
        </w:rPr>
      </w:pPr>
      <w:r>
        <w:rPr>
          <w:b/>
          <w:bCs/>
        </w:rPr>
        <w:t>5.</w:t>
      </w:r>
      <w:r w:rsidR="00F05DA6">
        <w:rPr>
          <w:b/>
          <w:bCs/>
        </w:rPr>
        <w:t>9</w:t>
      </w:r>
      <w:r>
        <w:rPr>
          <w:b/>
          <w:bCs/>
        </w:rPr>
        <w:t xml:space="preserve">. </w:t>
      </w:r>
      <w:proofErr w:type="spellStart"/>
      <w:r w:rsidRPr="00116953">
        <w:rPr>
          <w:b/>
          <w:bCs/>
        </w:rPr>
        <w:t>Stabilizacja</w:t>
      </w:r>
      <w:proofErr w:type="spellEnd"/>
      <w:r w:rsidRPr="00116953">
        <w:rPr>
          <w:b/>
          <w:bCs/>
        </w:rPr>
        <w:t xml:space="preserve"> </w:t>
      </w:r>
      <w:proofErr w:type="spellStart"/>
      <w:r w:rsidRPr="00116953">
        <w:rPr>
          <w:b/>
          <w:bCs/>
        </w:rPr>
        <w:t>metodą</w:t>
      </w:r>
      <w:proofErr w:type="spellEnd"/>
      <w:r w:rsidRPr="00116953">
        <w:rPr>
          <w:b/>
          <w:bCs/>
        </w:rPr>
        <w:t xml:space="preserve"> </w:t>
      </w:r>
      <w:proofErr w:type="spellStart"/>
      <w:r w:rsidRPr="00116953">
        <w:rPr>
          <w:b/>
          <w:bCs/>
        </w:rPr>
        <w:t>mieszania</w:t>
      </w:r>
      <w:proofErr w:type="spellEnd"/>
      <w:r w:rsidRPr="00116953">
        <w:rPr>
          <w:b/>
          <w:bCs/>
        </w:rPr>
        <w:t xml:space="preserve"> w </w:t>
      </w:r>
      <w:proofErr w:type="spellStart"/>
      <w:r w:rsidRPr="00116953">
        <w:rPr>
          <w:b/>
          <w:bCs/>
        </w:rPr>
        <w:t>mieszarkach</w:t>
      </w:r>
      <w:proofErr w:type="spellEnd"/>
      <w:r w:rsidRPr="00116953">
        <w:rPr>
          <w:b/>
          <w:bCs/>
        </w:rPr>
        <w:t xml:space="preserve"> </w:t>
      </w:r>
      <w:proofErr w:type="spellStart"/>
      <w:r w:rsidRPr="00116953">
        <w:rPr>
          <w:b/>
          <w:bCs/>
        </w:rPr>
        <w:t>stacjonarnych</w:t>
      </w:r>
      <w:proofErr w:type="spellEnd"/>
    </w:p>
    <w:p w14:paraId="2B1378C7" w14:textId="77777777" w:rsidR="00116953" w:rsidRPr="00116953" w:rsidRDefault="00116953" w:rsidP="00116953">
      <w:pPr>
        <w:pStyle w:val="Tekstpodstawowy"/>
        <w:spacing w:before="3" w:line="276" w:lineRule="auto"/>
        <w:ind w:right="186"/>
        <w:jc w:val="both"/>
      </w:pPr>
    </w:p>
    <w:p w14:paraId="250D335A" w14:textId="77777777" w:rsidR="00116953" w:rsidRPr="00116953" w:rsidRDefault="00116953" w:rsidP="00116953">
      <w:pPr>
        <w:pStyle w:val="Tekstpodstawowy"/>
        <w:spacing w:before="3" w:line="276" w:lineRule="auto"/>
        <w:ind w:right="186"/>
      </w:pPr>
      <w:proofErr w:type="spellStart"/>
      <w:r w:rsidRPr="00116953">
        <w:t>Składniki</w:t>
      </w:r>
      <w:proofErr w:type="spellEnd"/>
      <w:r w:rsidRPr="00116953">
        <w:t xml:space="preserve"> </w:t>
      </w:r>
      <w:proofErr w:type="spellStart"/>
      <w:r w:rsidRPr="00116953">
        <w:t>mieszanki</w:t>
      </w:r>
      <w:proofErr w:type="spellEnd"/>
      <w:r w:rsidRPr="00116953">
        <w:t xml:space="preserve"> </w:t>
      </w:r>
      <w:proofErr w:type="spellStart"/>
      <w:r w:rsidRPr="00116953">
        <w:t>i</w:t>
      </w:r>
      <w:proofErr w:type="spellEnd"/>
      <w:r w:rsidRPr="00116953">
        <w:t xml:space="preserve"> w </w:t>
      </w:r>
      <w:proofErr w:type="spellStart"/>
      <w:r w:rsidRPr="00116953">
        <w:t>razie</w:t>
      </w:r>
      <w:proofErr w:type="spellEnd"/>
      <w:r w:rsidRPr="00116953">
        <w:t xml:space="preserve"> </w:t>
      </w:r>
      <w:proofErr w:type="spellStart"/>
      <w:r w:rsidRPr="00116953">
        <w:t>potrzeby</w:t>
      </w:r>
      <w:proofErr w:type="spellEnd"/>
      <w:r w:rsidRPr="00116953">
        <w:t xml:space="preserve"> </w:t>
      </w:r>
      <w:proofErr w:type="spellStart"/>
      <w:r w:rsidRPr="00116953">
        <w:t>dodatki</w:t>
      </w:r>
      <w:proofErr w:type="spellEnd"/>
      <w:r w:rsidRPr="00116953">
        <w:t xml:space="preserve"> </w:t>
      </w:r>
      <w:proofErr w:type="spellStart"/>
      <w:r w:rsidRPr="00116953">
        <w:t>ulepszające</w:t>
      </w:r>
      <w:proofErr w:type="spellEnd"/>
      <w:r w:rsidRPr="00116953">
        <w:t xml:space="preserve">, </w:t>
      </w:r>
      <w:proofErr w:type="spellStart"/>
      <w:r w:rsidRPr="00116953">
        <w:t>powinny</w:t>
      </w:r>
      <w:proofErr w:type="spellEnd"/>
      <w:r w:rsidRPr="00116953">
        <w:t xml:space="preserve"> </w:t>
      </w:r>
      <w:proofErr w:type="spellStart"/>
      <w:r w:rsidRPr="00116953">
        <w:t>być</w:t>
      </w:r>
      <w:proofErr w:type="spellEnd"/>
      <w:r w:rsidRPr="00116953">
        <w:t xml:space="preserve"> </w:t>
      </w:r>
      <w:proofErr w:type="spellStart"/>
      <w:r w:rsidRPr="00116953">
        <w:t>dozowane</w:t>
      </w:r>
      <w:proofErr w:type="spellEnd"/>
      <w:r w:rsidRPr="00116953">
        <w:t xml:space="preserve"> w </w:t>
      </w:r>
      <w:proofErr w:type="spellStart"/>
      <w:r w:rsidRPr="00116953">
        <w:t>ilości</w:t>
      </w:r>
      <w:proofErr w:type="spellEnd"/>
      <w:r w:rsidRPr="00116953">
        <w:t xml:space="preserve"> </w:t>
      </w:r>
      <w:proofErr w:type="spellStart"/>
      <w:r w:rsidRPr="00116953">
        <w:t>określonej</w:t>
      </w:r>
      <w:proofErr w:type="spellEnd"/>
      <w:r w:rsidRPr="00116953">
        <w:t xml:space="preserve"> w </w:t>
      </w:r>
      <w:proofErr w:type="spellStart"/>
      <w:r w:rsidRPr="00116953">
        <w:t>recepcie</w:t>
      </w:r>
      <w:proofErr w:type="spellEnd"/>
      <w:r w:rsidRPr="00116953">
        <w:t xml:space="preserve"> </w:t>
      </w:r>
      <w:proofErr w:type="spellStart"/>
      <w:r w:rsidRPr="00116953">
        <w:t>laboratoryjnej</w:t>
      </w:r>
      <w:proofErr w:type="spellEnd"/>
      <w:r w:rsidRPr="00116953">
        <w:t xml:space="preserve">. </w:t>
      </w:r>
      <w:proofErr w:type="spellStart"/>
      <w:r w:rsidRPr="00116953">
        <w:t>Mieszarka</w:t>
      </w:r>
      <w:proofErr w:type="spellEnd"/>
      <w:r w:rsidRPr="00116953">
        <w:t xml:space="preserve"> </w:t>
      </w:r>
      <w:proofErr w:type="spellStart"/>
      <w:r w:rsidRPr="00116953">
        <w:t>stacjonarna</w:t>
      </w:r>
      <w:proofErr w:type="spellEnd"/>
      <w:r w:rsidRPr="00116953">
        <w:t xml:space="preserve"> </w:t>
      </w:r>
      <w:proofErr w:type="spellStart"/>
      <w:r w:rsidRPr="00116953">
        <w:t>powinna</w:t>
      </w:r>
      <w:proofErr w:type="spellEnd"/>
      <w:r w:rsidRPr="00116953">
        <w:t xml:space="preserve"> </w:t>
      </w:r>
      <w:proofErr w:type="spellStart"/>
      <w:r w:rsidRPr="00116953">
        <w:t>być</w:t>
      </w:r>
      <w:proofErr w:type="spellEnd"/>
      <w:r w:rsidRPr="00116953">
        <w:t xml:space="preserve"> </w:t>
      </w:r>
      <w:proofErr w:type="spellStart"/>
      <w:r w:rsidRPr="00116953">
        <w:t>wyposażona</w:t>
      </w:r>
      <w:proofErr w:type="spellEnd"/>
      <w:r w:rsidRPr="00116953">
        <w:t xml:space="preserve"> w </w:t>
      </w:r>
      <w:proofErr w:type="spellStart"/>
      <w:r w:rsidRPr="00116953">
        <w:t>urządzenia</w:t>
      </w:r>
      <w:proofErr w:type="spellEnd"/>
      <w:r w:rsidRPr="00116953">
        <w:t xml:space="preserve"> do </w:t>
      </w:r>
      <w:proofErr w:type="spellStart"/>
      <w:r w:rsidRPr="00116953">
        <w:t>wagowego</w:t>
      </w:r>
      <w:proofErr w:type="spellEnd"/>
      <w:r w:rsidRPr="00116953">
        <w:t xml:space="preserve"> </w:t>
      </w:r>
      <w:proofErr w:type="spellStart"/>
      <w:r w:rsidRPr="00116953">
        <w:t>dozowania</w:t>
      </w:r>
      <w:proofErr w:type="spellEnd"/>
      <w:r w:rsidRPr="00116953">
        <w:t xml:space="preserve"> </w:t>
      </w:r>
      <w:proofErr w:type="spellStart"/>
      <w:r w:rsidRPr="00116953">
        <w:t>gruntu</w:t>
      </w:r>
      <w:proofErr w:type="spellEnd"/>
      <w:r w:rsidRPr="00116953">
        <w:t xml:space="preserve"> </w:t>
      </w:r>
      <w:proofErr w:type="spellStart"/>
      <w:r w:rsidRPr="00116953">
        <w:t>i</w:t>
      </w:r>
      <w:proofErr w:type="spellEnd"/>
      <w:r w:rsidRPr="00116953">
        <w:t xml:space="preserve"> </w:t>
      </w:r>
      <w:proofErr w:type="spellStart"/>
      <w:r w:rsidRPr="00116953">
        <w:t>cementu</w:t>
      </w:r>
      <w:proofErr w:type="spellEnd"/>
      <w:r w:rsidRPr="00116953">
        <w:t xml:space="preserve"> </w:t>
      </w:r>
      <w:proofErr w:type="spellStart"/>
      <w:r w:rsidRPr="00116953">
        <w:t>oraz</w:t>
      </w:r>
      <w:proofErr w:type="spellEnd"/>
      <w:r w:rsidRPr="00116953">
        <w:t xml:space="preserve"> </w:t>
      </w:r>
      <w:proofErr w:type="spellStart"/>
      <w:r w:rsidRPr="00116953">
        <w:t>objętościowego</w:t>
      </w:r>
      <w:proofErr w:type="spellEnd"/>
      <w:r w:rsidRPr="00116953">
        <w:t xml:space="preserve"> </w:t>
      </w:r>
      <w:proofErr w:type="spellStart"/>
      <w:r w:rsidRPr="00116953">
        <w:t>dozowania</w:t>
      </w:r>
      <w:proofErr w:type="spellEnd"/>
      <w:r w:rsidRPr="00116953">
        <w:t xml:space="preserve"> </w:t>
      </w:r>
      <w:proofErr w:type="spellStart"/>
      <w:r w:rsidRPr="00116953">
        <w:t>wody</w:t>
      </w:r>
      <w:proofErr w:type="spellEnd"/>
      <w:r w:rsidRPr="00116953">
        <w:t>.</w:t>
      </w:r>
    </w:p>
    <w:p w14:paraId="3A4D7E10" w14:textId="4302383D" w:rsidR="00116953" w:rsidRPr="00116953" w:rsidRDefault="00116953" w:rsidP="00116953">
      <w:pPr>
        <w:pStyle w:val="Tekstpodstawowy"/>
        <w:spacing w:line="276" w:lineRule="auto"/>
        <w:ind w:right="186"/>
      </w:pPr>
      <w:proofErr w:type="spellStart"/>
      <w:r w:rsidRPr="00116953">
        <w:t>Czas</w:t>
      </w:r>
      <w:proofErr w:type="spellEnd"/>
      <w:r w:rsidRPr="00116953">
        <w:t xml:space="preserve"> </w:t>
      </w:r>
      <w:proofErr w:type="spellStart"/>
      <w:r w:rsidRPr="00116953">
        <w:t>mieszania</w:t>
      </w:r>
      <w:proofErr w:type="spellEnd"/>
      <w:r w:rsidRPr="00116953">
        <w:t xml:space="preserve"> w </w:t>
      </w:r>
      <w:proofErr w:type="spellStart"/>
      <w:r w:rsidRPr="00116953">
        <w:t>mieszarkach</w:t>
      </w:r>
      <w:proofErr w:type="spellEnd"/>
      <w:r w:rsidRPr="00116953">
        <w:t xml:space="preserve"> </w:t>
      </w:r>
      <w:proofErr w:type="spellStart"/>
      <w:r w:rsidRPr="00116953">
        <w:t>cyklicznych</w:t>
      </w:r>
      <w:proofErr w:type="spellEnd"/>
      <w:r w:rsidRPr="00116953">
        <w:t xml:space="preserve"> </w:t>
      </w:r>
      <w:proofErr w:type="spellStart"/>
      <w:r w:rsidRPr="00116953">
        <w:t>nie</w:t>
      </w:r>
      <w:proofErr w:type="spellEnd"/>
      <w:r w:rsidRPr="00116953">
        <w:t xml:space="preserve"> </w:t>
      </w:r>
      <w:proofErr w:type="spellStart"/>
      <w:r w:rsidRPr="00116953">
        <w:t>powinien</w:t>
      </w:r>
      <w:proofErr w:type="spellEnd"/>
      <w:r w:rsidRPr="00116953">
        <w:t xml:space="preserve"> </w:t>
      </w:r>
      <w:proofErr w:type="spellStart"/>
      <w:r w:rsidRPr="00116953">
        <w:t>być</w:t>
      </w:r>
      <w:proofErr w:type="spellEnd"/>
      <w:r w:rsidRPr="00116953">
        <w:t xml:space="preserve"> </w:t>
      </w:r>
      <w:proofErr w:type="spellStart"/>
      <w:r w:rsidRPr="00116953">
        <w:t>krótszy</w:t>
      </w:r>
      <w:proofErr w:type="spellEnd"/>
      <w:r w:rsidRPr="00116953">
        <w:t xml:space="preserve"> od 1 </w:t>
      </w:r>
      <w:proofErr w:type="spellStart"/>
      <w:r w:rsidRPr="00116953">
        <w:t>minuty</w:t>
      </w:r>
      <w:proofErr w:type="spellEnd"/>
      <w:r w:rsidRPr="00116953">
        <w:t xml:space="preserve">. W </w:t>
      </w:r>
      <w:proofErr w:type="spellStart"/>
      <w:r w:rsidRPr="00116953">
        <w:t>mieszarkach</w:t>
      </w:r>
      <w:proofErr w:type="spellEnd"/>
      <w:r w:rsidRPr="00116953">
        <w:t xml:space="preserve"> </w:t>
      </w:r>
      <w:proofErr w:type="spellStart"/>
      <w:r w:rsidRPr="00116953">
        <w:t>typu</w:t>
      </w:r>
      <w:proofErr w:type="spellEnd"/>
      <w:r w:rsidRPr="00116953">
        <w:t xml:space="preserve"> </w:t>
      </w:r>
      <w:proofErr w:type="spellStart"/>
      <w:r w:rsidRPr="00116953">
        <w:t>ciągłego</w:t>
      </w:r>
      <w:proofErr w:type="spellEnd"/>
      <w:r w:rsidRPr="00116953">
        <w:t xml:space="preserve"> </w:t>
      </w:r>
      <w:proofErr w:type="spellStart"/>
      <w:r w:rsidRPr="00116953">
        <w:t>prędkość</w:t>
      </w:r>
      <w:proofErr w:type="spellEnd"/>
      <w:r w:rsidRPr="00116953">
        <w:t xml:space="preserve"> </w:t>
      </w:r>
      <w:proofErr w:type="spellStart"/>
      <w:r w:rsidRPr="00116953">
        <w:t>podawania</w:t>
      </w:r>
      <w:proofErr w:type="spellEnd"/>
      <w:r w:rsidRPr="00116953">
        <w:t xml:space="preserve"> </w:t>
      </w:r>
      <w:proofErr w:type="spellStart"/>
      <w:r w:rsidRPr="00116953">
        <w:t>materiałów</w:t>
      </w:r>
      <w:proofErr w:type="spellEnd"/>
      <w:r w:rsidRPr="00116953">
        <w:t xml:space="preserve"> </w:t>
      </w:r>
      <w:proofErr w:type="spellStart"/>
      <w:r w:rsidRPr="00116953">
        <w:t>powinna</w:t>
      </w:r>
      <w:proofErr w:type="spellEnd"/>
      <w:r w:rsidRPr="00116953">
        <w:t xml:space="preserve"> </w:t>
      </w:r>
      <w:proofErr w:type="spellStart"/>
      <w:r w:rsidRPr="00116953">
        <w:t>być</w:t>
      </w:r>
      <w:proofErr w:type="spellEnd"/>
      <w:r w:rsidRPr="00116953">
        <w:t xml:space="preserve"> </w:t>
      </w:r>
      <w:proofErr w:type="spellStart"/>
      <w:r w:rsidRPr="00116953">
        <w:t>ustalona</w:t>
      </w:r>
      <w:proofErr w:type="spellEnd"/>
      <w:r w:rsidRPr="00116953">
        <w:t xml:space="preserve"> </w:t>
      </w:r>
      <w:proofErr w:type="spellStart"/>
      <w:r w:rsidRPr="00116953">
        <w:t>i</w:t>
      </w:r>
      <w:proofErr w:type="spellEnd"/>
      <w:r w:rsidRPr="00116953">
        <w:t xml:space="preserve"> </w:t>
      </w:r>
      <w:proofErr w:type="spellStart"/>
      <w:r w:rsidRPr="00116953">
        <w:t>na</w:t>
      </w:r>
      <w:proofErr w:type="spellEnd"/>
      <w:r w:rsidRPr="00116953">
        <w:t xml:space="preserve"> </w:t>
      </w:r>
      <w:proofErr w:type="spellStart"/>
      <w:r w:rsidRPr="00116953">
        <w:t>bieżąco</w:t>
      </w:r>
      <w:proofErr w:type="spellEnd"/>
      <w:r w:rsidRPr="00116953">
        <w:t xml:space="preserve"> </w:t>
      </w:r>
      <w:proofErr w:type="spellStart"/>
      <w:r w:rsidRPr="00116953">
        <w:t>kontrolowana</w:t>
      </w:r>
      <w:proofErr w:type="spellEnd"/>
      <w:r w:rsidRPr="00116953">
        <w:t xml:space="preserve"> w </w:t>
      </w:r>
      <w:proofErr w:type="spellStart"/>
      <w:r w:rsidRPr="00116953">
        <w:t>taki</w:t>
      </w:r>
      <w:proofErr w:type="spellEnd"/>
      <w:r w:rsidRPr="00116953">
        <w:t xml:space="preserve"> </w:t>
      </w:r>
      <w:proofErr w:type="spellStart"/>
      <w:r w:rsidRPr="00116953">
        <w:t>sposób</w:t>
      </w:r>
      <w:proofErr w:type="spellEnd"/>
      <w:r w:rsidRPr="00116953">
        <w:t xml:space="preserve">, aby </w:t>
      </w:r>
      <w:proofErr w:type="spellStart"/>
      <w:r w:rsidRPr="00116953">
        <w:t>zapewnić</w:t>
      </w:r>
      <w:proofErr w:type="spellEnd"/>
      <w:r w:rsidRPr="00116953">
        <w:t xml:space="preserve"> </w:t>
      </w:r>
      <w:proofErr w:type="spellStart"/>
      <w:r w:rsidRPr="00116953">
        <w:t>jednorodność</w:t>
      </w:r>
      <w:proofErr w:type="spellEnd"/>
      <w:r w:rsidRPr="00116953">
        <w:t xml:space="preserve"> </w:t>
      </w:r>
      <w:proofErr w:type="spellStart"/>
      <w:r w:rsidRPr="00116953">
        <w:t>mieszanki</w:t>
      </w:r>
      <w:proofErr w:type="spellEnd"/>
      <w:r w:rsidRPr="00116953">
        <w:t>.</w:t>
      </w:r>
    </w:p>
    <w:p w14:paraId="2F1629CD" w14:textId="47344417" w:rsidR="00116953" w:rsidRPr="00116953" w:rsidRDefault="00116953" w:rsidP="00116953">
      <w:pPr>
        <w:pStyle w:val="Tekstpodstawowy"/>
        <w:spacing w:before="3" w:line="276" w:lineRule="auto"/>
        <w:ind w:right="186"/>
      </w:pPr>
      <w:proofErr w:type="spellStart"/>
      <w:r w:rsidRPr="00116953">
        <w:t>Wilgotność</w:t>
      </w:r>
      <w:proofErr w:type="spellEnd"/>
      <w:r w:rsidRPr="00116953">
        <w:t xml:space="preserve"> </w:t>
      </w:r>
      <w:proofErr w:type="spellStart"/>
      <w:r w:rsidRPr="00116953">
        <w:t>mieszanki</w:t>
      </w:r>
      <w:proofErr w:type="spellEnd"/>
      <w:r w:rsidRPr="00116953">
        <w:t xml:space="preserve"> </w:t>
      </w:r>
      <w:proofErr w:type="spellStart"/>
      <w:r w:rsidRPr="00116953">
        <w:t>powinna</w:t>
      </w:r>
      <w:proofErr w:type="spellEnd"/>
      <w:r w:rsidRPr="00116953">
        <w:t xml:space="preserve"> </w:t>
      </w:r>
      <w:proofErr w:type="spellStart"/>
      <w:r w:rsidRPr="00116953">
        <w:t>odpowiadać</w:t>
      </w:r>
      <w:proofErr w:type="spellEnd"/>
      <w:r w:rsidRPr="00116953">
        <w:t xml:space="preserve"> </w:t>
      </w:r>
      <w:proofErr w:type="spellStart"/>
      <w:r w:rsidRPr="00116953">
        <w:t>wilgotności</w:t>
      </w:r>
      <w:proofErr w:type="spellEnd"/>
      <w:r w:rsidRPr="00116953">
        <w:t xml:space="preserve"> </w:t>
      </w:r>
      <w:proofErr w:type="spellStart"/>
      <w:r w:rsidRPr="00116953">
        <w:t>optymalnej</w:t>
      </w:r>
      <w:proofErr w:type="spellEnd"/>
      <w:r w:rsidRPr="00116953">
        <w:t xml:space="preserve"> z </w:t>
      </w:r>
      <w:proofErr w:type="spellStart"/>
      <w:r w:rsidRPr="00116953">
        <w:t>tolerancją</w:t>
      </w:r>
      <w:proofErr w:type="spellEnd"/>
      <w:r w:rsidRPr="00116953">
        <w:t xml:space="preserve"> +10% </w:t>
      </w:r>
      <w:proofErr w:type="spellStart"/>
      <w:r w:rsidRPr="00116953">
        <w:t>i</w:t>
      </w:r>
      <w:proofErr w:type="spellEnd"/>
      <w:r w:rsidRPr="00116953">
        <w:t xml:space="preserve"> -20% </w:t>
      </w:r>
      <w:proofErr w:type="spellStart"/>
      <w:r w:rsidRPr="00116953">
        <w:t>jej</w:t>
      </w:r>
      <w:proofErr w:type="spellEnd"/>
      <w:r w:rsidRPr="00116953">
        <w:t xml:space="preserve"> </w:t>
      </w:r>
      <w:proofErr w:type="spellStart"/>
      <w:r w:rsidRPr="00116953">
        <w:t>wartości</w:t>
      </w:r>
      <w:proofErr w:type="spellEnd"/>
      <w:r w:rsidRPr="00116953">
        <w:t>.</w:t>
      </w:r>
    </w:p>
    <w:p w14:paraId="5CFC2CF7" w14:textId="3B250E95" w:rsidR="00116953" w:rsidRPr="00116953" w:rsidRDefault="00116953" w:rsidP="00116953">
      <w:pPr>
        <w:pStyle w:val="Tekstpodstawowy"/>
        <w:spacing w:before="3" w:line="276" w:lineRule="auto"/>
        <w:ind w:right="186"/>
      </w:pPr>
      <w:proofErr w:type="spellStart"/>
      <w:r w:rsidRPr="00116953">
        <w:t>Przed</w:t>
      </w:r>
      <w:proofErr w:type="spellEnd"/>
      <w:r w:rsidRPr="00116953">
        <w:t xml:space="preserve"> </w:t>
      </w:r>
      <w:proofErr w:type="spellStart"/>
      <w:r w:rsidRPr="00116953">
        <w:t>ułożeniem</w:t>
      </w:r>
      <w:proofErr w:type="spellEnd"/>
      <w:r w:rsidRPr="00116953">
        <w:t xml:space="preserve"> </w:t>
      </w:r>
      <w:proofErr w:type="spellStart"/>
      <w:r w:rsidRPr="00116953">
        <w:t>mieszanki</w:t>
      </w:r>
      <w:proofErr w:type="spellEnd"/>
      <w:r w:rsidRPr="00116953">
        <w:t xml:space="preserve"> </w:t>
      </w:r>
      <w:proofErr w:type="spellStart"/>
      <w:r w:rsidRPr="00116953">
        <w:t>należy</w:t>
      </w:r>
      <w:proofErr w:type="spellEnd"/>
      <w:r w:rsidRPr="00116953">
        <w:t xml:space="preserve"> </w:t>
      </w:r>
      <w:proofErr w:type="spellStart"/>
      <w:r w:rsidRPr="00116953">
        <w:t>ustawić</w:t>
      </w:r>
      <w:proofErr w:type="spellEnd"/>
      <w:r w:rsidRPr="00116953">
        <w:t xml:space="preserve"> </w:t>
      </w:r>
      <w:proofErr w:type="spellStart"/>
      <w:r w:rsidRPr="00116953">
        <w:t>prowadnice</w:t>
      </w:r>
      <w:proofErr w:type="spellEnd"/>
      <w:r w:rsidRPr="00116953">
        <w:t xml:space="preserve"> </w:t>
      </w:r>
      <w:proofErr w:type="spellStart"/>
      <w:r w:rsidRPr="00116953">
        <w:t>i</w:t>
      </w:r>
      <w:proofErr w:type="spellEnd"/>
      <w:r w:rsidRPr="00116953">
        <w:t xml:space="preserve"> </w:t>
      </w:r>
      <w:proofErr w:type="spellStart"/>
      <w:r w:rsidRPr="00116953">
        <w:t>podłoże</w:t>
      </w:r>
      <w:proofErr w:type="spellEnd"/>
      <w:r w:rsidRPr="00116953">
        <w:t xml:space="preserve"> </w:t>
      </w:r>
      <w:proofErr w:type="spellStart"/>
      <w:r w:rsidRPr="00116953">
        <w:t>zwilżyć</w:t>
      </w:r>
      <w:proofErr w:type="spellEnd"/>
      <w:r w:rsidRPr="00116953">
        <w:t xml:space="preserve"> </w:t>
      </w:r>
      <w:proofErr w:type="spellStart"/>
      <w:r w:rsidRPr="00116953">
        <w:t>wodą</w:t>
      </w:r>
      <w:proofErr w:type="spellEnd"/>
      <w:r w:rsidRPr="00116953">
        <w:t xml:space="preserve">. </w:t>
      </w:r>
      <w:proofErr w:type="spellStart"/>
      <w:r w:rsidRPr="00116953">
        <w:t>Mieszanka</w:t>
      </w:r>
      <w:proofErr w:type="spellEnd"/>
      <w:r w:rsidRPr="00116953">
        <w:t xml:space="preserve"> </w:t>
      </w:r>
      <w:proofErr w:type="spellStart"/>
      <w:r w:rsidRPr="00116953">
        <w:t>dowieziona</w:t>
      </w:r>
      <w:proofErr w:type="spellEnd"/>
      <w:r w:rsidRPr="00116953">
        <w:t xml:space="preserve"> z </w:t>
      </w:r>
      <w:proofErr w:type="spellStart"/>
      <w:r w:rsidRPr="00116953">
        <w:t>wytwórni</w:t>
      </w:r>
      <w:proofErr w:type="spellEnd"/>
      <w:r w:rsidRPr="00116953">
        <w:t xml:space="preserve"> </w:t>
      </w:r>
      <w:proofErr w:type="spellStart"/>
      <w:r w:rsidRPr="00116953">
        <w:t>powinna</w:t>
      </w:r>
      <w:proofErr w:type="spellEnd"/>
      <w:r w:rsidRPr="00116953">
        <w:t xml:space="preserve"> </w:t>
      </w:r>
      <w:proofErr w:type="spellStart"/>
      <w:r w:rsidRPr="00116953">
        <w:t>być</w:t>
      </w:r>
      <w:proofErr w:type="spellEnd"/>
      <w:r w:rsidRPr="00116953">
        <w:t xml:space="preserve"> </w:t>
      </w:r>
      <w:proofErr w:type="spellStart"/>
      <w:r w:rsidRPr="00116953">
        <w:t>układana</w:t>
      </w:r>
      <w:proofErr w:type="spellEnd"/>
      <w:r w:rsidRPr="00116953">
        <w:t xml:space="preserve"> </w:t>
      </w:r>
      <w:proofErr w:type="spellStart"/>
      <w:r w:rsidRPr="00116953">
        <w:t>przy</w:t>
      </w:r>
      <w:proofErr w:type="spellEnd"/>
      <w:r w:rsidRPr="00116953">
        <w:t xml:space="preserve"> </w:t>
      </w:r>
      <w:proofErr w:type="spellStart"/>
      <w:r w:rsidRPr="00116953">
        <w:t>pomocy</w:t>
      </w:r>
      <w:proofErr w:type="spellEnd"/>
      <w:r w:rsidRPr="00116953">
        <w:t xml:space="preserve"> </w:t>
      </w:r>
      <w:proofErr w:type="spellStart"/>
      <w:r w:rsidRPr="00116953">
        <w:t>układarek</w:t>
      </w:r>
      <w:proofErr w:type="spellEnd"/>
      <w:r w:rsidRPr="00116953">
        <w:t xml:space="preserve"> </w:t>
      </w:r>
      <w:proofErr w:type="spellStart"/>
      <w:r w:rsidRPr="00116953">
        <w:t>lub</w:t>
      </w:r>
      <w:proofErr w:type="spellEnd"/>
      <w:r w:rsidRPr="00116953">
        <w:t xml:space="preserve"> </w:t>
      </w:r>
      <w:proofErr w:type="spellStart"/>
      <w:r w:rsidRPr="00116953">
        <w:t>równiarek</w:t>
      </w:r>
      <w:proofErr w:type="spellEnd"/>
      <w:r w:rsidRPr="00116953">
        <w:t xml:space="preserve">. </w:t>
      </w:r>
      <w:proofErr w:type="spellStart"/>
      <w:r w:rsidRPr="00116953">
        <w:t>Grubość</w:t>
      </w:r>
      <w:proofErr w:type="spellEnd"/>
      <w:r w:rsidRPr="00116953">
        <w:t xml:space="preserve"> </w:t>
      </w:r>
      <w:proofErr w:type="spellStart"/>
      <w:r w:rsidRPr="00116953">
        <w:t>układania</w:t>
      </w:r>
      <w:proofErr w:type="spellEnd"/>
      <w:r w:rsidRPr="00116953">
        <w:t xml:space="preserve"> </w:t>
      </w:r>
      <w:proofErr w:type="spellStart"/>
      <w:r w:rsidRPr="00116953">
        <w:t>mieszanki</w:t>
      </w:r>
      <w:proofErr w:type="spellEnd"/>
      <w:r w:rsidRPr="00116953">
        <w:t xml:space="preserve"> </w:t>
      </w:r>
      <w:proofErr w:type="spellStart"/>
      <w:r w:rsidRPr="00116953">
        <w:t>powinna</w:t>
      </w:r>
      <w:proofErr w:type="spellEnd"/>
      <w:r w:rsidRPr="00116953">
        <w:t xml:space="preserve"> </w:t>
      </w:r>
      <w:proofErr w:type="spellStart"/>
      <w:r w:rsidRPr="00116953">
        <w:t>być</w:t>
      </w:r>
      <w:proofErr w:type="spellEnd"/>
      <w:r w:rsidRPr="00116953">
        <w:t xml:space="preserve"> taka, aby </w:t>
      </w:r>
      <w:proofErr w:type="spellStart"/>
      <w:r w:rsidRPr="00116953">
        <w:t>zapewnić</w:t>
      </w:r>
      <w:proofErr w:type="spellEnd"/>
      <w:r w:rsidRPr="00116953">
        <w:t xml:space="preserve"> </w:t>
      </w:r>
      <w:proofErr w:type="spellStart"/>
      <w:r w:rsidRPr="00116953">
        <w:t>uzyskanie</w:t>
      </w:r>
      <w:proofErr w:type="spellEnd"/>
      <w:r w:rsidRPr="00116953">
        <w:t xml:space="preserve"> </w:t>
      </w:r>
      <w:proofErr w:type="spellStart"/>
      <w:r w:rsidRPr="00116953">
        <w:t>wymaganej</w:t>
      </w:r>
      <w:proofErr w:type="spellEnd"/>
      <w:r w:rsidRPr="00116953">
        <w:t xml:space="preserve"> </w:t>
      </w:r>
      <w:proofErr w:type="spellStart"/>
      <w:r w:rsidRPr="00116953">
        <w:t>grubości</w:t>
      </w:r>
      <w:proofErr w:type="spellEnd"/>
      <w:r w:rsidRPr="00116953">
        <w:t xml:space="preserve"> </w:t>
      </w:r>
      <w:proofErr w:type="spellStart"/>
      <w:r w:rsidRPr="00116953">
        <w:t>warstwy</w:t>
      </w:r>
      <w:proofErr w:type="spellEnd"/>
      <w:r w:rsidRPr="00116953">
        <w:t xml:space="preserve"> po </w:t>
      </w:r>
      <w:proofErr w:type="spellStart"/>
      <w:r w:rsidRPr="00116953">
        <w:t>zagęszczeniu</w:t>
      </w:r>
      <w:proofErr w:type="spellEnd"/>
      <w:r w:rsidRPr="00116953">
        <w:t>.</w:t>
      </w:r>
    </w:p>
    <w:p w14:paraId="5155F36C" w14:textId="77777777" w:rsidR="00116953" w:rsidRPr="00116953" w:rsidRDefault="00116953" w:rsidP="00116953">
      <w:pPr>
        <w:pStyle w:val="Tekstpodstawowy"/>
        <w:spacing w:before="3" w:line="276" w:lineRule="auto"/>
        <w:ind w:right="186"/>
      </w:pPr>
      <w:proofErr w:type="spellStart"/>
      <w:r w:rsidRPr="00116953">
        <w:t>Przed</w:t>
      </w:r>
      <w:proofErr w:type="spellEnd"/>
      <w:r w:rsidRPr="00116953">
        <w:t xml:space="preserve"> </w:t>
      </w:r>
      <w:proofErr w:type="spellStart"/>
      <w:r w:rsidRPr="00116953">
        <w:t>zagęszczeniem</w:t>
      </w:r>
      <w:proofErr w:type="spellEnd"/>
      <w:r w:rsidRPr="00116953">
        <w:t xml:space="preserve"> </w:t>
      </w:r>
      <w:proofErr w:type="spellStart"/>
      <w:r w:rsidRPr="00116953">
        <w:t>warstwa</w:t>
      </w:r>
      <w:proofErr w:type="spellEnd"/>
      <w:r w:rsidRPr="00116953">
        <w:t xml:space="preserve"> </w:t>
      </w:r>
      <w:proofErr w:type="spellStart"/>
      <w:r w:rsidRPr="00116953">
        <w:t>powinna</w:t>
      </w:r>
      <w:proofErr w:type="spellEnd"/>
      <w:r w:rsidRPr="00116953">
        <w:t xml:space="preserve"> </w:t>
      </w:r>
      <w:proofErr w:type="spellStart"/>
      <w:r w:rsidRPr="00116953">
        <w:t>być</w:t>
      </w:r>
      <w:proofErr w:type="spellEnd"/>
      <w:r w:rsidRPr="00116953">
        <w:t xml:space="preserve"> </w:t>
      </w:r>
      <w:proofErr w:type="spellStart"/>
      <w:r w:rsidRPr="00116953">
        <w:t>wyprofilowana</w:t>
      </w:r>
      <w:proofErr w:type="spellEnd"/>
      <w:r w:rsidRPr="00116953">
        <w:t xml:space="preserve"> do </w:t>
      </w:r>
      <w:proofErr w:type="spellStart"/>
      <w:r w:rsidRPr="00116953">
        <w:t>wymaganych</w:t>
      </w:r>
      <w:proofErr w:type="spellEnd"/>
      <w:r w:rsidRPr="00116953">
        <w:t xml:space="preserve"> </w:t>
      </w:r>
      <w:proofErr w:type="spellStart"/>
      <w:r w:rsidRPr="00116953">
        <w:t>rzędnych</w:t>
      </w:r>
      <w:proofErr w:type="spellEnd"/>
      <w:r w:rsidRPr="00116953">
        <w:t xml:space="preserve">, </w:t>
      </w:r>
      <w:proofErr w:type="spellStart"/>
      <w:r w:rsidRPr="00116953">
        <w:t>spadków</w:t>
      </w:r>
      <w:proofErr w:type="spellEnd"/>
      <w:r w:rsidRPr="00116953">
        <w:t xml:space="preserve"> </w:t>
      </w:r>
      <w:proofErr w:type="spellStart"/>
      <w:r w:rsidRPr="00116953">
        <w:t>podłużnych</w:t>
      </w:r>
      <w:proofErr w:type="spellEnd"/>
      <w:r w:rsidRPr="00116953">
        <w:t xml:space="preserve"> </w:t>
      </w:r>
      <w:proofErr w:type="spellStart"/>
      <w:r w:rsidRPr="00116953">
        <w:t>i</w:t>
      </w:r>
      <w:proofErr w:type="spellEnd"/>
      <w:r w:rsidRPr="00116953">
        <w:t xml:space="preserve"> </w:t>
      </w:r>
      <w:proofErr w:type="spellStart"/>
      <w:r w:rsidRPr="00116953">
        <w:t>poprzecznych</w:t>
      </w:r>
      <w:proofErr w:type="spellEnd"/>
      <w:r w:rsidRPr="00116953">
        <w:t xml:space="preserve">. </w:t>
      </w:r>
      <w:proofErr w:type="spellStart"/>
      <w:r w:rsidRPr="00116953">
        <w:t>Przy</w:t>
      </w:r>
      <w:proofErr w:type="spellEnd"/>
      <w:r w:rsidRPr="00116953">
        <w:t xml:space="preserve"> </w:t>
      </w:r>
      <w:proofErr w:type="spellStart"/>
      <w:r w:rsidRPr="00116953">
        <w:t>użyciu</w:t>
      </w:r>
      <w:proofErr w:type="spellEnd"/>
      <w:r w:rsidRPr="00116953">
        <w:t xml:space="preserve"> </w:t>
      </w:r>
      <w:proofErr w:type="spellStart"/>
      <w:r w:rsidRPr="00116953">
        <w:t>równiarek</w:t>
      </w:r>
      <w:proofErr w:type="spellEnd"/>
      <w:r w:rsidRPr="00116953">
        <w:t xml:space="preserve"> do </w:t>
      </w:r>
      <w:proofErr w:type="spellStart"/>
      <w:r w:rsidRPr="00116953">
        <w:t>rozkładania</w:t>
      </w:r>
      <w:proofErr w:type="spellEnd"/>
      <w:r w:rsidRPr="00116953">
        <w:t xml:space="preserve"> </w:t>
      </w:r>
      <w:proofErr w:type="spellStart"/>
      <w:r w:rsidRPr="00116953">
        <w:t>mieszanki</w:t>
      </w:r>
      <w:proofErr w:type="spellEnd"/>
      <w:r w:rsidRPr="00116953">
        <w:t xml:space="preserve"> </w:t>
      </w:r>
      <w:proofErr w:type="spellStart"/>
      <w:r w:rsidRPr="00116953">
        <w:t>należy</w:t>
      </w:r>
      <w:proofErr w:type="spellEnd"/>
      <w:r w:rsidRPr="00116953">
        <w:t xml:space="preserve"> </w:t>
      </w:r>
      <w:proofErr w:type="spellStart"/>
      <w:r w:rsidRPr="00116953">
        <w:t>wykorzystać</w:t>
      </w:r>
      <w:proofErr w:type="spellEnd"/>
      <w:r w:rsidRPr="00116953">
        <w:t xml:space="preserve"> </w:t>
      </w:r>
      <w:proofErr w:type="spellStart"/>
      <w:r w:rsidRPr="00116953">
        <w:t>prowadnice</w:t>
      </w:r>
      <w:proofErr w:type="spellEnd"/>
      <w:r w:rsidRPr="00116953">
        <w:t xml:space="preserve">, w </w:t>
      </w:r>
      <w:proofErr w:type="spellStart"/>
      <w:r w:rsidRPr="00116953">
        <w:t>celu</w:t>
      </w:r>
      <w:proofErr w:type="spellEnd"/>
      <w:r w:rsidRPr="00116953">
        <w:t xml:space="preserve"> </w:t>
      </w:r>
      <w:proofErr w:type="spellStart"/>
      <w:r w:rsidRPr="00116953">
        <w:t>uzyskania</w:t>
      </w:r>
      <w:proofErr w:type="spellEnd"/>
      <w:r w:rsidRPr="00116953">
        <w:t xml:space="preserve"> </w:t>
      </w:r>
      <w:proofErr w:type="spellStart"/>
      <w:r w:rsidRPr="00116953">
        <w:t>odpowiedniej</w:t>
      </w:r>
      <w:proofErr w:type="spellEnd"/>
      <w:r w:rsidRPr="00116953">
        <w:t xml:space="preserve"> </w:t>
      </w:r>
      <w:proofErr w:type="spellStart"/>
      <w:r w:rsidRPr="00116953">
        <w:t>równości</w:t>
      </w:r>
      <w:proofErr w:type="spellEnd"/>
      <w:r w:rsidRPr="00116953">
        <w:t xml:space="preserve"> </w:t>
      </w:r>
      <w:proofErr w:type="spellStart"/>
      <w:r w:rsidRPr="00116953">
        <w:t>profilu</w:t>
      </w:r>
      <w:proofErr w:type="spellEnd"/>
      <w:r w:rsidRPr="00116953">
        <w:t xml:space="preserve"> </w:t>
      </w:r>
      <w:proofErr w:type="spellStart"/>
      <w:r w:rsidRPr="00116953">
        <w:t>warstwy</w:t>
      </w:r>
      <w:proofErr w:type="spellEnd"/>
      <w:r w:rsidRPr="00116953">
        <w:t xml:space="preserve">. Po </w:t>
      </w:r>
      <w:proofErr w:type="spellStart"/>
      <w:r w:rsidRPr="00116953">
        <w:t>wyprofilowaniu</w:t>
      </w:r>
      <w:proofErr w:type="spellEnd"/>
      <w:r w:rsidRPr="00116953">
        <w:t xml:space="preserve"> </w:t>
      </w:r>
      <w:proofErr w:type="spellStart"/>
      <w:r w:rsidRPr="00116953">
        <w:t>należy</w:t>
      </w:r>
      <w:proofErr w:type="spellEnd"/>
      <w:r w:rsidRPr="00116953">
        <w:t xml:space="preserve"> </w:t>
      </w:r>
      <w:proofErr w:type="spellStart"/>
      <w:r w:rsidRPr="00116953">
        <w:t>natychmiast</w:t>
      </w:r>
      <w:proofErr w:type="spellEnd"/>
      <w:r w:rsidRPr="00116953">
        <w:t xml:space="preserve"> </w:t>
      </w:r>
      <w:proofErr w:type="spellStart"/>
      <w:r w:rsidRPr="00116953">
        <w:t>przystąpić</w:t>
      </w:r>
      <w:proofErr w:type="spellEnd"/>
      <w:r w:rsidRPr="00116953">
        <w:t xml:space="preserve"> do </w:t>
      </w:r>
      <w:proofErr w:type="spellStart"/>
      <w:r w:rsidRPr="00116953">
        <w:t>zagęszczania</w:t>
      </w:r>
      <w:proofErr w:type="spellEnd"/>
      <w:r w:rsidRPr="00116953">
        <w:t xml:space="preserve"> </w:t>
      </w:r>
      <w:proofErr w:type="spellStart"/>
      <w:r w:rsidRPr="00116953">
        <w:t>warstwy</w:t>
      </w:r>
      <w:proofErr w:type="spellEnd"/>
      <w:r w:rsidRPr="00116953">
        <w:t>.</w:t>
      </w:r>
    </w:p>
    <w:p w14:paraId="2A5715D4" w14:textId="77777777" w:rsidR="00116953" w:rsidRDefault="00116953" w:rsidP="008F0185">
      <w:pPr>
        <w:pStyle w:val="Tekstpodstawowy"/>
        <w:spacing w:before="3" w:line="276" w:lineRule="auto"/>
        <w:ind w:right="186"/>
        <w:jc w:val="both"/>
        <w:rPr>
          <w:lang w:val="pl-PL"/>
        </w:rPr>
      </w:pPr>
    </w:p>
    <w:p w14:paraId="4206411C" w14:textId="77777777" w:rsidR="00481892" w:rsidRDefault="00481892" w:rsidP="00481892">
      <w:pPr>
        <w:pStyle w:val="Tekstpodstawowy"/>
        <w:spacing w:before="3" w:line="276" w:lineRule="auto"/>
        <w:ind w:right="186"/>
        <w:jc w:val="both"/>
        <w:rPr>
          <w:b/>
          <w:bCs/>
          <w:lang w:val="pl-PL"/>
        </w:rPr>
      </w:pPr>
      <w:r w:rsidRPr="00481892">
        <w:rPr>
          <w:b/>
          <w:bCs/>
          <w:lang w:val="pl-PL"/>
        </w:rPr>
        <w:t xml:space="preserve">6. KONTROLA JAKOŚCI ROBÓT </w:t>
      </w:r>
    </w:p>
    <w:p w14:paraId="28A26249" w14:textId="77777777" w:rsidR="00481892" w:rsidRPr="00481892" w:rsidRDefault="00481892" w:rsidP="00481892">
      <w:pPr>
        <w:pStyle w:val="Tekstpodstawowy"/>
        <w:spacing w:before="3" w:line="276" w:lineRule="auto"/>
        <w:ind w:right="186"/>
        <w:jc w:val="both"/>
        <w:rPr>
          <w:lang w:val="pl-PL"/>
        </w:rPr>
      </w:pPr>
    </w:p>
    <w:p w14:paraId="04FCB1B5" w14:textId="77777777" w:rsidR="00481892" w:rsidRPr="00481892" w:rsidRDefault="00481892" w:rsidP="00481892">
      <w:pPr>
        <w:pStyle w:val="Tekstpodstawowy"/>
        <w:spacing w:before="3" w:line="276" w:lineRule="auto"/>
        <w:ind w:right="186"/>
        <w:jc w:val="both"/>
        <w:rPr>
          <w:lang w:val="pl-PL"/>
        </w:rPr>
      </w:pPr>
      <w:r w:rsidRPr="00481892">
        <w:rPr>
          <w:b/>
          <w:bCs/>
          <w:lang w:val="pl-PL"/>
        </w:rPr>
        <w:t xml:space="preserve">6.1. Ogólne wymagania dotyczące kontroli jakości robót </w:t>
      </w:r>
    </w:p>
    <w:p w14:paraId="6D3A1AC2" w14:textId="2AF26564" w:rsidR="00481892" w:rsidRPr="00481892" w:rsidRDefault="00481892" w:rsidP="00481892">
      <w:pPr>
        <w:pStyle w:val="Tekstpodstawowy"/>
        <w:spacing w:before="3" w:line="276" w:lineRule="auto"/>
        <w:ind w:right="186"/>
        <w:jc w:val="both"/>
        <w:rPr>
          <w:lang w:val="pl-PL"/>
        </w:rPr>
      </w:pPr>
      <w:r w:rsidRPr="00481892">
        <w:rPr>
          <w:lang w:val="pl-PL"/>
        </w:rPr>
        <w:t xml:space="preserve">Ogólne zasady kontroli jakości robót podano w </w:t>
      </w:r>
      <w:r>
        <w:rPr>
          <w:lang w:val="pl-PL"/>
        </w:rPr>
        <w:t xml:space="preserve">SST </w:t>
      </w:r>
      <w:r w:rsidRPr="00481892">
        <w:rPr>
          <w:lang w:val="pl-PL"/>
        </w:rPr>
        <w:t xml:space="preserve">D-00.00.00 „Wymagania ogólne”. </w:t>
      </w:r>
    </w:p>
    <w:p w14:paraId="6921728B" w14:textId="77777777" w:rsidR="00481892" w:rsidRPr="00481892" w:rsidRDefault="00481892" w:rsidP="00481892">
      <w:pPr>
        <w:pStyle w:val="Tekstpodstawowy"/>
        <w:spacing w:before="3" w:line="276" w:lineRule="auto"/>
        <w:ind w:right="186"/>
        <w:jc w:val="both"/>
        <w:rPr>
          <w:lang w:val="pl-PL"/>
        </w:rPr>
      </w:pPr>
      <w:r w:rsidRPr="00481892">
        <w:rPr>
          <w:lang w:val="pl-PL"/>
        </w:rPr>
        <w:t xml:space="preserve">Badania i pomiary dzielą się na: </w:t>
      </w:r>
    </w:p>
    <w:p w14:paraId="43343841" w14:textId="77777777" w:rsidR="00481892" w:rsidRPr="00481892" w:rsidRDefault="00481892" w:rsidP="00481892">
      <w:pPr>
        <w:pStyle w:val="Tekstpodstawowy"/>
        <w:numPr>
          <w:ilvl w:val="0"/>
          <w:numId w:val="18"/>
        </w:numPr>
        <w:spacing w:before="3" w:line="276" w:lineRule="auto"/>
        <w:ind w:right="186"/>
        <w:jc w:val="both"/>
        <w:rPr>
          <w:lang w:val="pl-PL"/>
        </w:rPr>
      </w:pPr>
      <w:r w:rsidRPr="00481892">
        <w:rPr>
          <w:lang w:val="pl-PL"/>
        </w:rPr>
        <w:t xml:space="preserve">badania i pomiary Wykonawcy – w ramach własnego nadzoru, </w:t>
      </w:r>
    </w:p>
    <w:p w14:paraId="455EF5D2" w14:textId="77777777" w:rsidR="00481892" w:rsidRPr="00481892" w:rsidRDefault="00481892" w:rsidP="00481892">
      <w:pPr>
        <w:pStyle w:val="Tekstpodstawowy"/>
        <w:numPr>
          <w:ilvl w:val="0"/>
          <w:numId w:val="18"/>
        </w:numPr>
        <w:spacing w:before="3" w:line="276" w:lineRule="auto"/>
        <w:ind w:right="186"/>
        <w:jc w:val="both"/>
        <w:rPr>
          <w:lang w:val="pl-PL"/>
        </w:rPr>
      </w:pPr>
      <w:r w:rsidRPr="00481892">
        <w:rPr>
          <w:lang w:val="pl-PL"/>
        </w:rPr>
        <w:t xml:space="preserve">badania i pomiary kontrolne – w ramach nadzoru Zamawiającego. </w:t>
      </w:r>
    </w:p>
    <w:p w14:paraId="67095BD1" w14:textId="77777777" w:rsidR="00481892" w:rsidRPr="00481892" w:rsidRDefault="00481892" w:rsidP="00481892">
      <w:pPr>
        <w:pStyle w:val="Tekstpodstawowy"/>
        <w:spacing w:before="3" w:line="276" w:lineRule="auto"/>
        <w:ind w:right="186"/>
        <w:jc w:val="both"/>
        <w:rPr>
          <w:lang w:val="pl-PL"/>
        </w:rPr>
      </w:pPr>
    </w:p>
    <w:p w14:paraId="6D145BA8" w14:textId="77777777" w:rsidR="00481892" w:rsidRDefault="00481892" w:rsidP="00481892">
      <w:pPr>
        <w:pStyle w:val="Tekstpodstawowy"/>
        <w:spacing w:before="3" w:line="276" w:lineRule="auto"/>
        <w:ind w:right="186"/>
        <w:jc w:val="both"/>
        <w:rPr>
          <w:lang w:val="pl-PL"/>
        </w:rPr>
      </w:pPr>
      <w:r w:rsidRPr="00481892">
        <w:rPr>
          <w:lang w:val="pl-PL"/>
        </w:rPr>
        <w:t xml:space="preserve">W uzasadnionych przypadkach w ramach badań i pomiarów kontrolnych dopuszcza się wykonanie badań i pomiarów kontrolnych dodatkowych lub badań i pomiarów arbitrażowych. </w:t>
      </w:r>
    </w:p>
    <w:p w14:paraId="45AB66A1" w14:textId="77777777" w:rsidR="00177351" w:rsidRPr="00481892" w:rsidRDefault="00177351" w:rsidP="00481892">
      <w:pPr>
        <w:pStyle w:val="Tekstpodstawowy"/>
        <w:spacing w:before="3" w:line="276" w:lineRule="auto"/>
        <w:ind w:right="186"/>
        <w:jc w:val="both"/>
        <w:rPr>
          <w:lang w:val="pl-PL"/>
        </w:rPr>
      </w:pPr>
    </w:p>
    <w:p w14:paraId="410D2A1A" w14:textId="77777777" w:rsidR="00481892" w:rsidRPr="00481892" w:rsidRDefault="00481892" w:rsidP="00481892">
      <w:pPr>
        <w:pStyle w:val="Tekstpodstawowy"/>
        <w:spacing w:before="3" w:line="276" w:lineRule="auto"/>
        <w:ind w:right="186"/>
        <w:jc w:val="both"/>
        <w:rPr>
          <w:lang w:val="pl-PL"/>
        </w:rPr>
      </w:pPr>
      <w:r w:rsidRPr="00481892">
        <w:rPr>
          <w:lang w:val="pl-PL"/>
        </w:rPr>
        <w:t xml:space="preserve">Badania obejmują: </w:t>
      </w:r>
    </w:p>
    <w:p w14:paraId="3114FAD7" w14:textId="40004F0C" w:rsidR="00481892" w:rsidRPr="00481892" w:rsidRDefault="00177351" w:rsidP="00481892">
      <w:pPr>
        <w:pStyle w:val="Tekstpodstawowy"/>
        <w:numPr>
          <w:ilvl w:val="0"/>
          <w:numId w:val="19"/>
        </w:numPr>
        <w:spacing w:before="3" w:line="276" w:lineRule="auto"/>
        <w:ind w:right="186"/>
        <w:jc w:val="both"/>
        <w:rPr>
          <w:lang w:val="pl-PL"/>
        </w:rPr>
      </w:pPr>
      <w:r>
        <w:rPr>
          <w:lang w:val="pl-PL"/>
        </w:rPr>
        <w:t xml:space="preserve">- </w:t>
      </w:r>
      <w:r w:rsidR="00481892" w:rsidRPr="00481892">
        <w:rPr>
          <w:lang w:val="pl-PL"/>
        </w:rPr>
        <w:t xml:space="preserve">pobranie próbek, </w:t>
      </w:r>
    </w:p>
    <w:p w14:paraId="0CE7EA51" w14:textId="05880321" w:rsidR="00481892" w:rsidRPr="00481892" w:rsidRDefault="00177351" w:rsidP="00481892">
      <w:pPr>
        <w:pStyle w:val="Tekstpodstawowy"/>
        <w:numPr>
          <w:ilvl w:val="0"/>
          <w:numId w:val="19"/>
        </w:numPr>
        <w:spacing w:before="3" w:line="276" w:lineRule="auto"/>
        <w:ind w:right="186"/>
        <w:jc w:val="both"/>
        <w:rPr>
          <w:lang w:val="pl-PL"/>
        </w:rPr>
      </w:pPr>
      <w:r>
        <w:rPr>
          <w:lang w:val="pl-PL"/>
        </w:rPr>
        <w:t xml:space="preserve">- </w:t>
      </w:r>
      <w:r w:rsidR="00481892" w:rsidRPr="00481892">
        <w:rPr>
          <w:lang w:val="pl-PL"/>
        </w:rPr>
        <w:t xml:space="preserve">zapakowanie próbek do wysyłki, </w:t>
      </w:r>
    </w:p>
    <w:p w14:paraId="7199A9A7" w14:textId="77777777" w:rsidR="006B11DF" w:rsidRDefault="006B11DF" w:rsidP="006B11DF">
      <w:pPr>
        <w:pStyle w:val="Tekstpodstawowy"/>
        <w:numPr>
          <w:ilvl w:val="0"/>
          <w:numId w:val="19"/>
        </w:numPr>
        <w:spacing w:before="3" w:line="276" w:lineRule="auto"/>
        <w:ind w:right="186"/>
        <w:jc w:val="both"/>
        <w:rPr>
          <w:lang w:val="pl-PL"/>
        </w:rPr>
      </w:pPr>
    </w:p>
    <w:p w14:paraId="1C4D5E14" w14:textId="5AB1C9DA" w:rsidR="005F7CC0" w:rsidRPr="006B11DF" w:rsidRDefault="00177351" w:rsidP="006B11DF">
      <w:pPr>
        <w:pStyle w:val="Tekstpodstawowy"/>
        <w:numPr>
          <w:ilvl w:val="0"/>
          <w:numId w:val="19"/>
        </w:numPr>
        <w:spacing w:before="3" w:line="276" w:lineRule="auto"/>
        <w:ind w:right="186"/>
        <w:jc w:val="both"/>
        <w:rPr>
          <w:lang w:val="pl-PL"/>
        </w:rPr>
      </w:pPr>
      <w:r>
        <w:rPr>
          <w:lang w:val="pl-PL"/>
        </w:rPr>
        <w:t xml:space="preserve">- </w:t>
      </w:r>
      <w:r w:rsidR="00481892" w:rsidRPr="00481892">
        <w:rPr>
          <w:lang w:val="pl-PL"/>
        </w:rPr>
        <w:t xml:space="preserve">transport próbek z miejsca pobrania do placówki wykonującej badania, </w:t>
      </w:r>
    </w:p>
    <w:p w14:paraId="141F5897" w14:textId="3F8CEC2D" w:rsidR="00481892" w:rsidRPr="00481892" w:rsidRDefault="00177351" w:rsidP="00481892">
      <w:pPr>
        <w:pStyle w:val="Tekstpodstawowy"/>
        <w:numPr>
          <w:ilvl w:val="0"/>
          <w:numId w:val="19"/>
        </w:numPr>
        <w:spacing w:before="3" w:line="276" w:lineRule="auto"/>
        <w:ind w:right="186"/>
        <w:jc w:val="both"/>
        <w:rPr>
          <w:lang w:val="pl-PL"/>
        </w:rPr>
      </w:pPr>
      <w:r>
        <w:rPr>
          <w:lang w:val="pl-PL"/>
        </w:rPr>
        <w:t xml:space="preserve">- </w:t>
      </w:r>
      <w:r w:rsidR="00481892" w:rsidRPr="00481892">
        <w:rPr>
          <w:lang w:val="pl-PL"/>
        </w:rPr>
        <w:t xml:space="preserve">przeprowadzenie badania, </w:t>
      </w:r>
    </w:p>
    <w:p w14:paraId="11966091" w14:textId="177344D1" w:rsidR="00481892" w:rsidRPr="00481892" w:rsidRDefault="00177351" w:rsidP="00481892">
      <w:pPr>
        <w:pStyle w:val="Tekstpodstawowy"/>
        <w:numPr>
          <w:ilvl w:val="0"/>
          <w:numId w:val="19"/>
        </w:numPr>
        <w:spacing w:before="3" w:line="276" w:lineRule="auto"/>
        <w:ind w:right="186"/>
        <w:jc w:val="both"/>
        <w:rPr>
          <w:lang w:val="pl-PL"/>
        </w:rPr>
      </w:pPr>
      <w:r>
        <w:rPr>
          <w:lang w:val="pl-PL"/>
        </w:rPr>
        <w:t xml:space="preserve">- </w:t>
      </w:r>
      <w:r w:rsidR="00481892" w:rsidRPr="00481892">
        <w:rPr>
          <w:lang w:val="pl-PL"/>
        </w:rPr>
        <w:t xml:space="preserve">sprawozdanie z badań. </w:t>
      </w:r>
    </w:p>
    <w:p w14:paraId="51FF51B7" w14:textId="77777777" w:rsidR="00F05DA6" w:rsidRPr="00481892" w:rsidRDefault="00F05DA6" w:rsidP="00481892">
      <w:pPr>
        <w:pStyle w:val="Tekstpodstawowy"/>
        <w:spacing w:before="3" w:line="276" w:lineRule="auto"/>
        <w:ind w:right="186"/>
        <w:jc w:val="both"/>
        <w:rPr>
          <w:lang w:val="pl-PL"/>
        </w:rPr>
      </w:pPr>
    </w:p>
    <w:p w14:paraId="05DFEB18" w14:textId="1D0E12A3" w:rsidR="00481892" w:rsidRPr="00481892" w:rsidRDefault="00481892" w:rsidP="00481892">
      <w:pPr>
        <w:pStyle w:val="Tekstpodstawowy"/>
        <w:spacing w:before="3" w:line="276" w:lineRule="auto"/>
        <w:ind w:right="186"/>
        <w:jc w:val="both"/>
        <w:rPr>
          <w:lang w:val="pl-PL"/>
        </w:rPr>
      </w:pPr>
      <w:r w:rsidRPr="00481892">
        <w:rPr>
          <w:b/>
          <w:bCs/>
          <w:lang w:val="pl-PL"/>
        </w:rPr>
        <w:t xml:space="preserve">6.2. Badania i pomiary Wykonawcy - zgodnie z </w:t>
      </w:r>
      <w:r w:rsidR="00177351">
        <w:rPr>
          <w:b/>
          <w:bCs/>
          <w:lang w:val="pl-PL"/>
        </w:rPr>
        <w:t xml:space="preserve">SST </w:t>
      </w:r>
      <w:r w:rsidRPr="00481892">
        <w:rPr>
          <w:b/>
          <w:bCs/>
          <w:lang w:val="pl-PL"/>
        </w:rPr>
        <w:t xml:space="preserve">D-00.00.00 „Wymagania ogólne” </w:t>
      </w:r>
    </w:p>
    <w:p w14:paraId="7A4AB801" w14:textId="77777777" w:rsidR="00481892" w:rsidRPr="00481892" w:rsidRDefault="00481892" w:rsidP="00481892">
      <w:pPr>
        <w:pStyle w:val="Tekstpodstawowy"/>
        <w:spacing w:before="3" w:line="276" w:lineRule="auto"/>
        <w:ind w:right="186"/>
        <w:jc w:val="both"/>
        <w:rPr>
          <w:lang w:val="pl-PL"/>
        </w:rPr>
      </w:pPr>
      <w:r w:rsidRPr="00481892">
        <w:rPr>
          <w:lang w:val="pl-PL"/>
        </w:rPr>
        <w:t xml:space="preserve">Zakres badań i pomiarów Wykonawcy powinien być: </w:t>
      </w:r>
    </w:p>
    <w:p w14:paraId="1F81F8B9" w14:textId="1D6F0651" w:rsidR="00481892" w:rsidRPr="00481892" w:rsidRDefault="00177351" w:rsidP="00481892">
      <w:pPr>
        <w:pStyle w:val="Tekstpodstawowy"/>
        <w:numPr>
          <w:ilvl w:val="0"/>
          <w:numId w:val="20"/>
        </w:numPr>
        <w:spacing w:before="3" w:line="276" w:lineRule="auto"/>
        <w:ind w:right="186"/>
        <w:jc w:val="both"/>
        <w:rPr>
          <w:lang w:val="pl-PL"/>
        </w:rPr>
      </w:pPr>
      <w:r>
        <w:rPr>
          <w:lang w:val="pl-PL"/>
        </w:rPr>
        <w:t xml:space="preserve">- </w:t>
      </w:r>
      <w:r w:rsidR="00481892" w:rsidRPr="00481892">
        <w:rPr>
          <w:lang w:val="pl-PL"/>
        </w:rPr>
        <w:t xml:space="preserve">nie mniejszy niż określony w Zakładowej Kontroli Produkcji dla dostarczanych na budowę materiałów, </w:t>
      </w:r>
    </w:p>
    <w:p w14:paraId="582F9C82" w14:textId="61446697" w:rsidR="00481892" w:rsidRPr="00481892" w:rsidRDefault="00177351" w:rsidP="00481892">
      <w:pPr>
        <w:pStyle w:val="Tekstpodstawowy"/>
        <w:numPr>
          <w:ilvl w:val="0"/>
          <w:numId w:val="20"/>
        </w:numPr>
        <w:spacing w:before="3" w:line="276" w:lineRule="auto"/>
        <w:ind w:right="186"/>
        <w:jc w:val="both"/>
        <w:rPr>
          <w:lang w:val="pl-PL"/>
        </w:rPr>
      </w:pPr>
      <w:r>
        <w:rPr>
          <w:lang w:val="pl-PL"/>
        </w:rPr>
        <w:t xml:space="preserve">- </w:t>
      </w:r>
      <w:r w:rsidR="00481892" w:rsidRPr="00481892">
        <w:rPr>
          <w:lang w:val="pl-PL"/>
        </w:rPr>
        <w:t xml:space="preserve">dla wykonanej warstwy być nie mniejszy niż określony zakres i częstotliwość badań i pomiarów kontrolnych określony w Tabeli </w:t>
      </w:r>
      <w:r w:rsidR="005F7CC0">
        <w:rPr>
          <w:lang w:val="pl-PL"/>
        </w:rPr>
        <w:t>5</w:t>
      </w:r>
      <w:r w:rsidR="00481892" w:rsidRPr="00481892">
        <w:rPr>
          <w:lang w:val="pl-PL"/>
        </w:rPr>
        <w:t xml:space="preserve"> i </w:t>
      </w:r>
      <w:r w:rsidR="005F7CC0">
        <w:rPr>
          <w:lang w:val="pl-PL"/>
        </w:rPr>
        <w:t>6</w:t>
      </w:r>
      <w:r w:rsidR="00481892" w:rsidRPr="00481892">
        <w:rPr>
          <w:lang w:val="pl-PL"/>
        </w:rPr>
        <w:t xml:space="preserve">. </w:t>
      </w:r>
    </w:p>
    <w:p w14:paraId="798D3CF0" w14:textId="3694BFDF" w:rsidR="0063108F" w:rsidRPr="0063108F" w:rsidRDefault="0063108F" w:rsidP="00A8076F">
      <w:pPr>
        <w:pStyle w:val="Tekstpodstawowy"/>
        <w:spacing w:before="3" w:line="276" w:lineRule="auto"/>
        <w:ind w:right="186"/>
        <w:jc w:val="both"/>
        <w:rPr>
          <w:lang w:val="pl-PL"/>
        </w:rPr>
      </w:pPr>
    </w:p>
    <w:p w14:paraId="3A67CC15" w14:textId="3913689D" w:rsidR="0063108F" w:rsidRDefault="00177351" w:rsidP="00177351">
      <w:pPr>
        <w:pStyle w:val="Tekstpodstawowy"/>
        <w:spacing w:before="3" w:after="240" w:line="276" w:lineRule="auto"/>
        <w:ind w:right="186"/>
        <w:jc w:val="both"/>
        <w:rPr>
          <w:lang w:val="pl-PL"/>
        </w:rPr>
      </w:pPr>
      <w:r w:rsidRPr="00177351">
        <w:rPr>
          <w:lang w:val="pl-PL"/>
        </w:rPr>
        <w:t xml:space="preserve">Tabela </w:t>
      </w:r>
      <w:r w:rsidR="005F7CC0">
        <w:rPr>
          <w:lang w:val="pl-PL"/>
        </w:rPr>
        <w:t>5</w:t>
      </w:r>
      <w:r w:rsidRPr="00177351">
        <w:rPr>
          <w:lang w:val="pl-PL"/>
        </w:rPr>
        <w:t xml:space="preserve">. Minimalna częstotliwość oraz zakres badań ze strony Wykonawcy przy wykonywaniu warstwy ulepszonego podłoża z gruntu stabilizowanego </w:t>
      </w:r>
      <w:r>
        <w:rPr>
          <w:lang w:val="pl-PL"/>
        </w:rPr>
        <w:t>cementem</w:t>
      </w:r>
    </w:p>
    <w:p w14:paraId="13B6672C" w14:textId="18095D02" w:rsidR="00177351" w:rsidRDefault="00177351" w:rsidP="0063108F">
      <w:pPr>
        <w:pStyle w:val="Tekstpodstawowy"/>
        <w:spacing w:before="3" w:line="276" w:lineRule="auto"/>
        <w:ind w:right="186"/>
        <w:jc w:val="both"/>
        <w:rPr>
          <w:lang w:val="pl-PL"/>
        </w:rPr>
      </w:pPr>
      <w:r w:rsidRPr="00177351">
        <w:rPr>
          <w:noProof/>
          <w:lang w:val="pl-PL"/>
        </w:rPr>
        <w:drawing>
          <wp:inline distT="0" distB="0" distL="0" distR="0" wp14:anchorId="74853EEF" wp14:editId="0A3B8A3A">
            <wp:extent cx="5914390" cy="1981272"/>
            <wp:effectExtent l="0" t="0" r="0" b="0"/>
            <wp:docPr id="369741796"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3045" cy="1987521"/>
                    </a:xfrm>
                    <a:prstGeom prst="rect">
                      <a:avLst/>
                    </a:prstGeom>
                    <a:noFill/>
                    <a:ln>
                      <a:noFill/>
                    </a:ln>
                  </pic:spPr>
                </pic:pic>
              </a:graphicData>
            </a:graphic>
          </wp:inline>
        </w:drawing>
      </w:r>
    </w:p>
    <w:p w14:paraId="5B6E74F9" w14:textId="2BE3390E" w:rsidR="00177351" w:rsidRDefault="00177351" w:rsidP="0063108F">
      <w:pPr>
        <w:pStyle w:val="Tekstpodstawowy"/>
        <w:spacing w:before="3" w:line="276" w:lineRule="auto"/>
        <w:ind w:right="186"/>
        <w:jc w:val="both"/>
        <w:rPr>
          <w:lang w:val="pl-PL"/>
        </w:rPr>
      </w:pPr>
      <w:r w:rsidRPr="00177351">
        <w:rPr>
          <w:noProof/>
          <w:lang w:val="pl-PL"/>
        </w:rPr>
        <w:drawing>
          <wp:inline distT="0" distB="0" distL="0" distR="0" wp14:anchorId="3B1196AC" wp14:editId="3D9C00AE">
            <wp:extent cx="5953408" cy="990600"/>
            <wp:effectExtent l="0" t="0" r="9525" b="0"/>
            <wp:docPr id="14419133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8998" cy="991530"/>
                    </a:xfrm>
                    <a:prstGeom prst="rect">
                      <a:avLst/>
                    </a:prstGeom>
                    <a:noFill/>
                    <a:ln>
                      <a:noFill/>
                    </a:ln>
                  </pic:spPr>
                </pic:pic>
              </a:graphicData>
            </a:graphic>
          </wp:inline>
        </w:drawing>
      </w:r>
    </w:p>
    <w:p w14:paraId="49085279" w14:textId="77777777" w:rsidR="00177351" w:rsidRDefault="00177351" w:rsidP="0063108F">
      <w:pPr>
        <w:pStyle w:val="Tekstpodstawowy"/>
        <w:spacing w:before="3" w:line="276" w:lineRule="auto"/>
        <w:ind w:right="186"/>
        <w:jc w:val="both"/>
        <w:rPr>
          <w:lang w:val="pl-PL"/>
        </w:rPr>
      </w:pPr>
    </w:p>
    <w:p w14:paraId="6F379A87" w14:textId="376A5552" w:rsidR="00177351" w:rsidRDefault="00177351" w:rsidP="009B6B3A">
      <w:pPr>
        <w:pStyle w:val="Tekstpodstawowy"/>
        <w:spacing w:before="3" w:after="240" w:line="276" w:lineRule="auto"/>
        <w:ind w:right="186"/>
        <w:jc w:val="both"/>
        <w:rPr>
          <w:lang w:val="pl-PL"/>
        </w:rPr>
      </w:pPr>
      <w:r w:rsidRPr="00177351">
        <w:rPr>
          <w:lang w:val="pl-PL"/>
        </w:rPr>
        <w:t xml:space="preserve">Tabela </w:t>
      </w:r>
      <w:r w:rsidR="005F7CC0">
        <w:rPr>
          <w:lang w:val="pl-PL"/>
        </w:rPr>
        <w:t>6</w:t>
      </w:r>
      <w:r w:rsidRPr="00177351">
        <w:rPr>
          <w:lang w:val="pl-PL"/>
        </w:rPr>
        <w:t xml:space="preserve">. Minimalna częstotliwość oraz zakres badań ze strony Wykonawcy dla wykonanej warstwy ulepszonego podłoża z gruntu stabilizowanego </w:t>
      </w:r>
      <w:r w:rsidR="009B6B3A">
        <w:rPr>
          <w:lang w:val="pl-PL"/>
        </w:rPr>
        <w:t>cementem</w:t>
      </w:r>
    </w:p>
    <w:p w14:paraId="75EDB382" w14:textId="1F2EF08F" w:rsidR="009B6B3A" w:rsidRDefault="009B6B3A" w:rsidP="0063108F">
      <w:pPr>
        <w:pStyle w:val="Tekstpodstawowy"/>
        <w:spacing w:before="3" w:line="276" w:lineRule="auto"/>
        <w:ind w:right="186"/>
        <w:jc w:val="both"/>
        <w:rPr>
          <w:lang w:val="pl-PL"/>
        </w:rPr>
      </w:pPr>
      <w:r w:rsidRPr="009B6B3A">
        <w:rPr>
          <w:noProof/>
          <w:lang w:val="pl-PL"/>
        </w:rPr>
        <w:drawing>
          <wp:inline distT="0" distB="0" distL="0" distR="0" wp14:anchorId="61018FFC" wp14:editId="10870AF4">
            <wp:extent cx="5969000" cy="1913255"/>
            <wp:effectExtent l="0" t="0" r="0" b="0"/>
            <wp:docPr id="312909229"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9000" cy="1913255"/>
                    </a:xfrm>
                    <a:prstGeom prst="rect">
                      <a:avLst/>
                    </a:prstGeom>
                    <a:noFill/>
                    <a:ln>
                      <a:noFill/>
                    </a:ln>
                  </pic:spPr>
                </pic:pic>
              </a:graphicData>
            </a:graphic>
          </wp:inline>
        </w:drawing>
      </w:r>
    </w:p>
    <w:p w14:paraId="2D31CE47" w14:textId="77777777" w:rsidR="009B6B3A" w:rsidRDefault="009B6B3A" w:rsidP="0063108F">
      <w:pPr>
        <w:pStyle w:val="Tekstpodstawowy"/>
        <w:spacing w:before="3" w:line="276" w:lineRule="auto"/>
        <w:ind w:right="186"/>
        <w:jc w:val="both"/>
        <w:rPr>
          <w:lang w:val="pl-PL"/>
        </w:rPr>
      </w:pPr>
    </w:p>
    <w:p w14:paraId="59FF53DD" w14:textId="77777777" w:rsidR="005F7CC0" w:rsidRDefault="005F7CC0" w:rsidP="0063108F">
      <w:pPr>
        <w:pStyle w:val="Tekstpodstawowy"/>
        <w:spacing w:before="3" w:line="276" w:lineRule="auto"/>
        <w:ind w:right="186"/>
        <w:jc w:val="both"/>
        <w:rPr>
          <w:lang w:val="pl-PL"/>
        </w:rPr>
      </w:pPr>
    </w:p>
    <w:p w14:paraId="64B87BC5" w14:textId="77777777" w:rsidR="005F7CC0" w:rsidRDefault="005F7CC0" w:rsidP="0063108F">
      <w:pPr>
        <w:pStyle w:val="Tekstpodstawowy"/>
        <w:spacing w:before="3" w:line="276" w:lineRule="auto"/>
        <w:ind w:right="186"/>
        <w:jc w:val="both"/>
        <w:rPr>
          <w:lang w:val="pl-PL"/>
        </w:rPr>
      </w:pPr>
    </w:p>
    <w:p w14:paraId="5192CE52" w14:textId="77777777" w:rsidR="005F7CC0" w:rsidRDefault="005F7CC0" w:rsidP="0063108F">
      <w:pPr>
        <w:pStyle w:val="Tekstpodstawowy"/>
        <w:spacing w:before="3" w:line="276" w:lineRule="auto"/>
        <w:ind w:right="186"/>
        <w:jc w:val="both"/>
        <w:rPr>
          <w:lang w:val="pl-PL"/>
        </w:rPr>
      </w:pPr>
    </w:p>
    <w:p w14:paraId="513C6B5B" w14:textId="77777777" w:rsidR="005F7CC0" w:rsidRDefault="005F7CC0" w:rsidP="0063108F">
      <w:pPr>
        <w:pStyle w:val="Tekstpodstawowy"/>
        <w:spacing w:before="3" w:line="276" w:lineRule="auto"/>
        <w:ind w:right="186"/>
        <w:jc w:val="both"/>
        <w:rPr>
          <w:lang w:val="pl-PL"/>
        </w:rPr>
      </w:pPr>
    </w:p>
    <w:p w14:paraId="1A073F58" w14:textId="77777777" w:rsidR="005F7CC0" w:rsidRDefault="005F7CC0" w:rsidP="0063108F">
      <w:pPr>
        <w:pStyle w:val="Tekstpodstawowy"/>
        <w:spacing w:before="3" w:line="276" w:lineRule="auto"/>
        <w:ind w:right="186"/>
        <w:jc w:val="both"/>
        <w:rPr>
          <w:lang w:val="pl-PL"/>
        </w:rPr>
      </w:pPr>
    </w:p>
    <w:p w14:paraId="61A8C851" w14:textId="1E4BB3ED" w:rsidR="009B6B3A" w:rsidRDefault="009B6B3A" w:rsidP="0063108F">
      <w:pPr>
        <w:pStyle w:val="Tekstpodstawowy"/>
        <w:spacing w:before="3" w:line="276" w:lineRule="auto"/>
        <w:ind w:right="186"/>
        <w:jc w:val="both"/>
        <w:rPr>
          <w:lang w:val="pl-PL"/>
        </w:rPr>
      </w:pPr>
      <w:r w:rsidRPr="009B6B3A">
        <w:rPr>
          <w:lang w:val="pl-PL"/>
        </w:rPr>
        <w:t xml:space="preserve">Dopuszczalne tolerancje wobec poszczególnych cech geometrycznych wykonanej warstwy podano w Tabeli </w:t>
      </w:r>
      <w:r w:rsidR="005F7CC0">
        <w:rPr>
          <w:lang w:val="pl-PL"/>
        </w:rPr>
        <w:t>7</w:t>
      </w:r>
      <w:r w:rsidRPr="009B6B3A">
        <w:rPr>
          <w:lang w:val="pl-PL"/>
        </w:rPr>
        <w:t>.</w:t>
      </w:r>
    </w:p>
    <w:p w14:paraId="22C3DE4D" w14:textId="77777777" w:rsidR="00F05DA6" w:rsidRDefault="00F05DA6" w:rsidP="0063108F">
      <w:pPr>
        <w:pStyle w:val="Tekstpodstawowy"/>
        <w:spacing w:before="3" w:line="276" w:lineRule="auto"/>
        <w:ind w:right="186"/>
        <w:jc w:val="both"/>
        <w:rPr>
          <w:lang w:val="pl-PL"/>
        </w:rPr>
      </w:pPr>
    </w:p>
    <w:p w14:paraId="72432CF9" w14:textId="623E4755" w:rsidR="009B6B3A" w:rsidRDefault="009B6B3A" w:rsidP="0063108F">
      <w:pPr>
        <w:pStyle w:val="Tekstpodstawowy"/>
        <w:spacing w:before="3" w:line="276" w:lineRule="auto"/>
        <w:ind w:right="186"/>
        <w:jc w:val="both"/>
        <w:rPr>
          <w:lang w:val="pl-PL"/>
        </w:rPr>
      </w:pPr>
      <w:r w:rsidRPr="009B6B3A">
        <w:rPr>
          <w:lang w:val="pl-PL"/>
        </w:rPr>
        <w:t xml:space="preserve">Tabela </w:t>
      </w:r>
      <w:r w:rsidR="005F7CC0">
        <w:rPr>
          <w:lang w:val="pl-PL"/>
        </w:rPr>
        <w:t>7</w:t>
      </w:r>
      <w:r w:rsidRPr="009B6B3A">
        <w:rPr>
          <w:lang w:val="pl-PL"/>
        </w:rPr>
        <w:t>. Dopuszczalne tolerancje wobec poszczególnych cech geometrycznych wykonanej warstwy</w:t>
      </w:r>
    </w:p>
    <w:p w14:paraId="3F417C32" w14:textId="55346649" w:rsidR="009B6B3A" w:rsidRPr="0063108F" w:rsidRDefault="009B6B3A" w:rsidP="0063108F">
      <w:pPr>
        <w:pStyle w:val="Tekstpodstawowy"/>
        <w:spacing w:before="3" w:line="276" w:lineRule="auto"/>
        <w:ind w:right="186"/>
        <w:jc w:val="both"/>
        <w:rPr>
          <w:lang w:val="pl-PL"/>
        </w:rPr>
      </w:pPr>
      <w:r w:rsidRPr="009B6B3A">
        <w:rPr>
          <w:noProof/>
          <w:lang w:val="pl-PL"/>
        </w:rPr>
        <w:drawing>
          <wp:inline distT="0" distB="0" distL="0" distR="0" wp14:anchorId="6071C8B0" wp14:editId="394C25D0">
            <wp:extent cx="5692016" cy="1943100"/>
            <wp:effectExtent l="0" t="0" r="4445" b="0"/>
            <wp:docPr id="1118648164"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5485" cy="1944284"/>
                    </a:xfrm>
                    <a:prstGeom prst="rect">
                      <a:avLst/>
                    </a:prstGeom>
                    <a:noFill/>
                    <a:ln>
                      <a:noFill/>
                    </a:ln>
                  </pic:spPr>
                </pic:pic>
              </a:graphicData>
            </a:graphic>
          </wp:inline>
        </w:drawing>
      </w:r>
    </w:p>
    <w:p w14:paraId="07E41D15" w14:textId="77777777" w:rsidR="009B6B3A" w:rsidRDefault="009B6B3A" w:rsidP="009B6B3A">
      <w:pPr>
        <w:pStyle w:val="Tekstpodstawowy"/>
        <w:spacing w:before="3" w:line="276" w:lineRule="auto"/>
        <w:ind w:right="186"/>
        <w:jc w:val="both"/>
      </w:pPr>
    </w:p>
    <w:p w14:paraId="168319E7" w14:textId="55ACAEA9" w:rsidR="009B6B3A" w:rsidRPr="009B6B3A" w:rsidRDefault="009B6B3A" w:rsidP="009B6B3A">
      <w:pPr>
        <w:pStyle w:val="Tekstpodstawowy"/>
        <w:spacing w:before="3" w:after="240" w:line="276" w:lineRule="auto"/>
        <w:ind w:right="186"/>
        <w:jc w:val="both"/>
        <w:rPr>
          <w:b/>
          <w:bCs/>
        </w:rPr>
      </w:pPr>
      <w:r w:rsidRPr="009B6B3A">
        <w:rPr>
          <w:b/>
          <w:bCs/>
        </w:rPr>
        <w:t>6.3. B</w:t>
      </w:r>
      <w:proofErr w:type="spellStart"/>
      <w:r w:rsidRPr="009B6B3A">
        <w:rPr>
          <w:b/>
          <w:bCs/>
        </w:rPr>
        <w:t>adania</w:t>
      </w:r>
      <w:proofErr w:type="spellEnd"/>
      <w:r w:rsidRPr="009B6B3A">
        <w:rPr>
          <w:b/>
          <w:bCs/>
        </w:rPr>
        <w:t xml:space="preserve"> </w:t>
      </w:r>
      <w:proofErr w:type="spellStart"/>
      <w:r w:rsidRPr="009B6B3A">
        <w:rPr>
          <w:b/>
          <w:bCs/>
        </w:rPr>
        <w:t>i</w:t>
      </w:r>
      <w:proofErr w:type="spellEnd"/>
      <w:r w:rsidRPr="009B6B3A">
        <w:rPr>
          <w:b/>
          <w:bCs/>
        </w:rPr>
        <w:t xml:space="preserve"> </w:t>
      </w:r>
      <w:proofErr w:type="spellStart"/>
      <w:r w:rsidRPr="009B6B3A">
        <w:rPr>
          <w:b/>
          <w:bCs/>
        </w:rPr>
        <w:t>pomiary</w:t>
      </w:r>
      <w:proofErr w:type="spellEnd"/>
      <w:r w:rsidRPr="009B6B3A">
        <w:rPr>
          <w:b/>
          <w:bCs/>
        </w:rPr>
        <w:t xml:space="preserve"> </w:t>
      </w:r>
      <w:proofErr w:type="spellStart"/>
      <w:r w:rsidRPr="009B6B3A">
        <w:rPr>
          <w:b/>
          <w:bCs/>
        </w:rPr>
        <w:t>kontrolne</w:t>
      </w:r>
      <w:proofErr w:type="spellEnd"/>
      <w:r w:rsidRPr="009B6B3A">
        <w:rPr>
          <w:b/>
          <w:bCs/>
        </w:rPr>
        <w:t xml:space="preserve"> - </w:t>
      </w:r>
      <w:proofErr w:type="spellStart"/>
      <w:r w:rsidRPr="009B6B3A">
        <w:rPr>
          <w:b/>
          <w:bCs/>
        </w:rPr>
        <w:t>zgodnie</w:t>
      </w:r>
      <w:proofErr w:type="spellEnd"/>
      <w:r w:rsidRPr="009B6B3A">
        <w:rPr>
          <w:b/>
          <w:bCs/>
        </w:rPr>
        <w:t xml:space="preserve"> z </w:t>
      </w:r>
      <w:r w:rsidRPr="009B6B3A">
        <w:rPr>
          <w:b/>
          <w:bCs/>
        </w:rPr>
        <w:t xml:space="preserve">SST </w:t>
      </w:r>
      <w:r w:rsidRPr="009B6B3A">
        <w:rPr>
          <w:b/>
          <w:bCs/>
        </w:rPr>
        <w:t>D-00.00.00 „</w:t>
      </w:r>
      <w:proofErr w:type="spellStart"/>
      <w:r w:rsidRPr="009B6B3A">
        <w:rPr>
          <w:b/>
          <w:bCs/>
        </w:rPr>
        <w:t>Wymagania</w:t>
      </w:r>
      <w:proofErr w:type="spellEnd"/>
      <w:r w:rsidRPr="009B6B3A">
        <w:rPr>
          <w:b/>
          <w:bCs/>
        </w:rPr>
        <w:t xml:space="preserve"> </w:t>
      </w:r>
      <w:proofErr w:type="spellStart"/>
      <w:r w:rsidRPr="009B6B3A">
        <w:rPr>
          <w:b/>
          <w:bCs/>
        </w:rPr>
        <w:t>ogólne</w:t>
      </w:r>
      <w:proofErr w:type="spellEnd"/>
      <w:r w:rsidRPr="009B6B3A">
        <w:rPr>
          <w:b/>
          <w:bCs/>
        </w:rPr>
        <w:t>”</w:t>
      </w:r>
    </w:p>
    <w:p w14:paraId="3E8583B1" w14:textId="50BCE495" w:rsidR="009B6B3A" w:rsidRPr="009B6B3A" w:rsidRDefault="009B6B3A" w:rsidP="009B6B3A">
      <w:pPr>
        <w:pStyle w:val="Tekstpodstawowy"/>
        <w:spacing w:before="3" w:after="240" w:line="276" w:lineRule="auto"/>
        <w:ind w:right="186"/>
        <w:jc w:val="both"/>
        <w:rPr>
          <w:b/>
          <w:bCs/>
        </w:rPr>
      </w:pPr>
      <w:r w:rsidRPr="009B6B3A">
        <w:rPr>
          <w:b/>
          <w:bCs/>
        </w:rPr>
        <w:t xml:space="preserve">6.4. </w:t>
      </w:r>
      <w:proofErr w:type="spellStart"/>
      <w:r w:rsidRPr="009B6B3A">
        <w:rPr>
          <w:b/>
          <w:bCs/>
        </w:rPr>
        <w:t>Badania</w:t>
      </w:r>
      <w:proofErr w:type="spellEnd"/>
      <w:r w:rsidRPr="009B6B3A">
        <w:rPr>
          <w:b/>
          <w:bCs/>
        </w:rPr>
        <w:t xml:space="preserve"> </w:t>
      </w:r>
      <w:proofErr w:type="spellStart"/>
      <w:r w:rsidRPr="009B6B3A">
        <w:rPr>
          <w:b/>
          <w:bCs/>
        </w:rPr>
        <w:t>i</w:t>
      </w:r>
      <w:proofErr w:type="spellEnd"/>
      <w:r w:rsidRPr="009B6B3A">
        <w:rPr>
          <w:b/>
          <w:bCs/>
        </w:rPr>
        <w:t xml:space="preserve"> </w:t>
      </w:r>
      <w:proofErr w:type="spellStart"/>
      <w:r w:rsidRPr="009B6B3A">
        <w:rPr>
          <w:b/>
          <w:bCs/>
        </w:rPr>
        <w:t>pomiary</w:t>
      </w:r>
      <w:proofErr w:type="spellEnd"/>
      <w:r w:rsidRPr="009B6B3A">
        <w:rPr>
          <w:b/>
          <w:bCs/>
        </w:rPr>
        <w:t xml:space="preserve"> </w:t>
      </w:r>
      <w:proofErr w:type="spellStart"/>
      <w:r w:rsidRPr="009B6B3A">
        <w:rPr>
          <w:b/>
          <w:bCs/>
        </w:rPr>
        <w:t>kontrolne</w:t>
      </w:r>
      <w:proofErr w:type="spellEnd"/>
      <w:r w:rsidRPr="009B6B3A">
        <w:rPr>
          <w:b/>
          <w:bCs/>
        </w:rPr>
        <w:t xml:space="preserve"> </w:t>
      </w:r>
      <w:proofErr w:type="spellStart"/>
      <w:r w:rsidRPr="009B6B3A">
        <w:rPr>
          <w:b/>
          <w:bCs/>
        </w:rPr>
        <w:t>dodatkowe</w:t>
      </w:r>
      <w:proofErr w:type="spellEnd"/>
      <w:r w:rsidRPr="009B6B3A">
        <w:rPr>
          <w:b/>
          <w:bCs/>
        </w:rPr>
        <w:t xml:space="preserve"> - </w:t>
      </w:r>
      <w:proofErr w:type="spellStart"/>
      <w:r w:rsidRPr="009B6B3A">
        <w:rPr>
          <w:b/>
          <w:bCs/>
        </w:rPr>
        <w:t>zgodnie</w:t>
      </w:r>
      <w:proofErr w:type="spellEnd"/>
      <w:r w:rsidRPr="009B6B3A">
        <w:rPr>
          <w:b/>
          <w:bCs/>
        </w:rPr>
        <w:t xml:space="preserve"> z </w:t>
      </w:r>
      <w:r w:rsidRPr="009B6B3A">
        <w:rPr>
          <w:b/>
          <w:bCs/>
        </w:rPr>
        <w:t>SST D</w:t>
      </w:r>
      <w:r w:rsidRPr="009B6B3A">
        <w:rPr>
          <w:b/>
          <w:bCs/>
        </w:rPr>
        <w:t>-00.00.00 „</w:t>
      </w:r>
      <w:proofErr w:type="spellStart"/>
      <w:r w:rsidRPr="009B6B3A">
        <w:rPr>
          <w:b/>
          <w:bCs/>
        </w:rPr>
        <w:t>Wymagania</w:t>
      </w:r>
      <w:proofErr w:type="spellEnd"/>
      <w:r w:rsidRPr="009B6B3A">
        <w:rPr>
          <w:b/>
          <w:bCs/>
        </w:rPr>
        <w:t xml:space="preserve"> </w:t>
      </w:r>
      <w:proofErr w:type="spellStart"/>
      <w:r w:rsidRPr="009B6B3A">
        <w:rPr>
          <w:b/>
          <w:bCs/>
        </w:rPr>
        <w:t>ogólne</w:t>
      </w:r>
      <w:proofErr w:type="spellEnd"/>
      <w:r w:rsidRPr="009B6B3A">
        <w:rPr>
          <w:b/>
          <w:bCs/>
        </w:rPr>
        <w:t>”</w:t>
      </w:r>
    </w:p>
    <w:p w14:paraId="2319EFCD" w14:textId="5809A713" w:rsidR="009B6B3A" w:rsidRPr="009B6B3A" w:rsidRDefault="009B6B3A" w:rsidP="009B6B3A">
      <w:pPr>
        <w:pStyle w:val="Tekstpodstawowy"/>
        <w:spacing w:before="3" w:after="240" w:line="276" w:lineRule="auto"/>
        <w:ind w:right="186"/>
        <w:jc w:val="both"/>
        <w:rPr>
          <w:b/>
          <w:bCs/>
        </w:rPr>
      </w:pPr>
      <w:r w:rsidRPr="009B6B3A">
        <w:rPr>
          <w:b/>
          <w:bCs/>
        </w:rPr>
        <w:t xml:space="preserve">6.5. </w:t>
      </w:r>
      <w:proofErr w:type="spellStart"/>
      <w:r w:rsidRPr="009B6B3A">
        <w:rPr>
          <w:b/>
          <w:bCs/>
        </w:rPr>
        <w:t>Badania</w:t>
      </w:r>
      <w:proofErr w:type="spellEnd"/>
      <w:r w:rsidRPr="009B6B3A">
        <w:rPr>
          <w:b/>
          <w:bCs/>
        </w:rPr>
        <w:t xml:space="preserve"> </w:t>
      </w:r>
      <w:proofErr w:type="spellStart"/>
      <w:r w:rsidRPr="009B6B3A">
        <w:rPr>
          <w:b/>
          <w:bCs/>
        </w:rPr>
        <w:t>i</w:t>
      </w:r>
      <w:proofErr w:type="spellEnd"/>
      <w:r w:rsidRPr="009B6B3A">
        <w:rPr>
          <w:b/>
          <w:bCs/>
        </w:rPr>
        <w:t xml:space="preserve"> </w:t>
      </w:r>
      <w:proofErr w:type="spellStart"/>
      <w:r w:rsidRPr="009B6B3A">
        <w:rPr>
          <w:b/>
          <w:bCs/>
        </w:rPr>
        <w:t>pomiary</w:t>
      </w:r>
      <w:proofErr w:type="spellEnd"/>
      <w:r w:rsidRPr="009B6B3A">
        <w:rPr>
          <w:b/>
          <w:bCs/>
        </w:rPr>
        <w:t xml:space="preserve"> </w:t>
      </w:r>
      <w:proofErr w:type="spellStart"/>
      <w:r w:rsidRPr="009B6B3A">
        <w:rPr>
          <w:b/>
          <w:bCs/>
        </w:rPr>
        <w:t>arbitrażowe</w:t>
      </w:r>
      <w:proofErr w:type="spellEnd"/>
      <w:r w:rsidRPr="009B6B3A">
        <w:rPr>
          <w:b/>
          <w:bCs/>
        </w:rPr>
        <w:t xml:space="preserve"> - </w:t>
      </w:r>
      <w:proofErr w:type="spellStart"/>
      <w:r w:rsidRPr="009B6B3A">
        <w:rPr>
          <w:b/>
          <w:bCs/>
        </w:rPr>
        <w:t>zgodnie</w:t>
      </w:r>
      <w:proofErr w:type="spellEnd"/>
      <w:r w:rsidRPr="009B6B3A">
        <w:rPr>
          <w:b/>
          <w:bCs/>
        </w:rPr>
        <w:t xml:space="preserve"> z </w:t>
      </w:r>
      <w:r w:rsidRPr="009B6B3A">
        <w:rPr>
          <w:b/>
          <w:bCs/>
        </w:rPr>
        <w:t xml:space="preserve">SST </w:t>
      </w:r>
      <w:r w:rsidRPr="009B6B3A">
        <w:rPr>
          <w:b/>
          <w:bCs/>
        </w:rPr>
        <w:t>D-00.00.00 „</w:t>
      </w:r>
      <w:proofErr w:type="spellStart"/>
      <w:r w:rsidRPr="009B6B3A">
        <w:rPr>
          <w:b/>
          <w:bCs/>
        </w:rPr>
        <w:t>Wymagania</w:t>
      </w:r>
      <w:proofErr w:type="spellEnd"/>
      <w:r w:rsidRPr="009B6B3A">
        <w:rPr>
          <w:b/>
          <w:bCs/>
        </w:rPr>
        <w:t xml:space="preserve"> </w:t>
      </w:r>
      <w:proofErr w:type="spellStart"/>
      <w:r w:rsidRPr="009B6B3A">
        <w:rPr>
          <w:b/>
          <w:bCs/>
        </w:rPr>
        <w:t>ogólne</w:t>
      </w:r>
      <w:proofErr w:type="spellEnd"/>
      <w:r w:rsidRPr="009B6B3A">
        <w:rPr>
          <w:b/>
          <w:bCs/>
        </w:rPr>
        <w:t>”</w:t>
      </w:r>
    </w:p>
    <w:p w14:paraId="35113E6D" w14:textId="62916904" w:rsidR="009B6B3A" w:rsidRDefault="009B6B3A" w:rsidP="009B6B3A">
      <w:pPr>
        <w:pStyle w:val="Tekstpodstawowy"/>
        <w:spacing w:before="3" w:line="276" w:lineRule="auto"/>
        <w:ind w:right="186"/>
        <w:jc w:val="both"/>
      </w:pPr>
      <w:r w:rsidRPr="009B6B3A">
        <w:rPr>
          <w:b/>
          <w:bCs/>
        </w:rPr>
        <w:t xml:space="preserve">6.6. </w:t>
      </w:r>
      <w:proofErr w:type="spellStart"/>
      <w:r w:rsidRPr="009B6B3A">
        <w:rPr>
          <w:b/>
          <w:bCs/>
        </w:rPr>
        <w:t>Badania</w:t>
      </w:r>
      <w:proofErr w:type="spellEnd"/>
      <w:r w:rsidRPr="009B6B3A">
        <w:rPr>
          <w:b/>
          <w:bCs/>
        </w:rPr>
        <w:t xml:space="preserve"> </w:t>
      </w:r>
      <w:proofErr w:type="spellStart"/>
      <w:r w:rsidRPr="009B6B3A">
        <w:rPr>
          <w:b/>
          <w:bCs/>
        </w:rPr>
        <w:t>i</w:t>
      </w:r>
      <w:proofErr w:type="spellEnd"/>
      <w:r w:rsidRPr="009B6B3A">
        <w:rPr>
          <w:b/>
          <w:bCs/>
        </w:rPr>
        <w:t xml:space="preserve"> </w:t>
      </w:r>
      <w:proofErr w:type="spellStart"/>
      <w:r w:rsidRPr="009B6B3A">
        <w:rPr>
          <w:b/>
          <w:bCs/>
        </w:rPr>
        <w:t>pomiary</w:t>
      </w:r>
      <w:proofErr w:type="spellEnd"/>
      <w:r w:rsidRPr="009B6B3A">
        <w:rPr>
          <w:b/>
          <w:bCs/>
        </w:rPr>
        <w:t xml:space="preserve"> </w:t>
      </w:r>
      <w:proofErr w:type="spellStart"/>
      <w:r w:rsidRPr="009B6B3A">
        <w:rPr>
          <w:b/>
          <w:bCs/>
        </w:rPr>
        <w:t>przed</w:t>
      </w:r>
      <w:proofErr w:type="spellEnd"/>
      <w:r w:rsidRPr="009B6B3A">
        <w:rPr>
          <w:b/>
          <w:bCs/>
        </w:rPr>
        <w:t xml:space="preserve"> </w:t>
      </w:r>
      <w:proofErr w:type="spellStart"/>
      <w:r w:rsidRPr="009B6B3A">
        <w:rPr>
          <w:b/>
          <w:bCs/>
        </w:rPr>
        <w:t>przystąpieniem</w:t>
      </w:r>
      <w:proofErr w:type="spellEnd"/>
      <w:r w:rsidRPr="009B6B3A">
        <w:rPr>
          <w:b/>
          <w:bCs/>
        </w:rPr>
        <w:t xml:space="preserve"> do </w:t>
      </w:r>
      <w:proofErr w:type="spellStart"/>
      <w:r w:rsidRPr="009B6B3A">
        <w:rPr>
          <w:b/>
          <w:bCs/>
        </w:rPr>
        <w:t>robót</w:t>
      </w:r>
      <w:proofErr w:type="spellEnd"/>
      <w:r w:rsidRPr="009B6B3A">
        <w:rPr>
          <w:b/>
          <w:bCs/>
        </w:rPr>
        <w:t xml:space="preserve"> - </w:t>
      </w:r>
      <w:proofErr w:type="spellStart"/>
      <w:r w:rsidRPr="009B6B3A">
        <w:rPr>
          <w:b/>
          <w:bCs/>
        </w:rPr>
        <w:t>zgodnie</w:t>
      </w:r>
      <w:proofErr w:type="spellEnd"/>
      <w:r w:rsidRPr="009B6B3A">
        <w:rPr>
          <w:b/>
          <w:bCs/>
        </w:rPr>
        <w:t xml:space="preserve"> z</w:t>
      </w:r>
      <w:r w:rsidRPr="009B6B3A">
        <w:rPr>
          <w:b/>
          <w:bCs/>
        </w:rPr>
        <w:t xml:space="preserve"> SST</w:t>
      </w:r>
      <w:r w:rsidRPr="009B6B3A">
        <w:rPr>
          <w:b/>
          <w:bCs/>
        </w:rPr>
        <w:t xml:space="preserve"> D-00.00.00 „</w:t>
      </w:r>
      <w:proofErr w:type="spellStart"/>
      <w:r w:rsidRPr="009B6B3A">
        <w:rPr>
          <w:b/>
          <w:bCs/>
        </w:rPr>
        <w:t>Wymagania</w:t>
      </w:r>
      <w:proofErr w:type="spellEnd"/>
      <w:r w:rsidRPr="009B6B3A">
        <w:rPr>
          <w:b/>
          <w:bCs/>
        </w:rPr>
        <w:t xml:space="preserve"> </w:t>
      </w:r>
      <w:proofErr w:type="spellStart"/>
      <w:r w:rsidRPr="009B6B3A">
        <w:rPr>
          <w:b/>
          <w:bCs/>
        </w:rPr>
        <w:t>ogólne</w:t>
      </w:r>
      <w:proofErr w:type="spellEnd"/>
      <w:r w:rsidRPr="009B6B3A">
        <w:rPr>
          <w:b/>
          <w:bCs/>
        </w:rPr>
        <w:t>”</w:t>
      </w:r>
    </w:p>
    <w:p w14:paraId="0427A223" w14:textId="77777777" w:rsidR="009B6B3A" w:rsidRDefault="009B6B3A" w:rsidP="009B6B3A">
      <w:pPr>
        <w:pStyle w:val="Tekstpodstawowy"/>
        <w:spacing w:before="3" w:line="276" w:lineRule="auto"/>
        <w:ind w:right="186"/>
        <w:jc w:val="both"/>
      </w:pPr>
    </w:p>
    <w:p w14:paraId="25393DBE" w14:textId="2E812E5C" w:rsidR="009B6B3A" w:rsidRPr="009B6B3A" w:rsidRDefault="009B6B3A" w:rsidP="009B6B3A">
      <w:pPr>
        <w:pStyle w:val="Tekstpodstawowy"/>
        <w:spacing w:before="3" w:line="276" w:lineRule="auto"/>
        <w:ind w:right="186"/>
        <w:jc w:val="both"/>
      </w:pPr>
      <w:proofErr w:type="spellStart"/>
      <w:r>
        <w:t>Przed</w:t>
      </w:r>
      <w:proofErr w:type="spellEnd"/>
      <w:r>
        <w:t xml:space="preserve"> </w:t>
      </w:r>
      <w:proofErr w:type="spellStart"/>
      <w:r>
        <w:t>przystąpieniem</w:t>
      </w:r>
      <w:proofErr w:type="spellEnd"/>
      <w:r>
        <w:t xml:space="preserve"> do </w:t>
      </w:r>
      <w:proofErr w:type="spellStart"/>
      <w:r>
        <w:t>robót</w:t>
      </w:r>
      <w:proofErr w:type="spellEnd"/>
      <w:r>
        <w:t xml:space="preserve"> </w:t>
      </w:r>
      <w:proofErr w:type="spellStart"/>
      <w:r>
        <w:t>Wykonawca</w:t>
      </w:r>
      <w:proofErr w:type="spellEnd"/>
      <w:r>
        <w:t xml:space="preserve"> </w:t>
      </w:r>
      <w:proofErr w:type="spellStart"/>
      <w:r>
        <w:t>powinien</w:t>
      </w:r>
      <w:proofErr w:type="spellEnd"/>
      <w:r>
        <w:t>:</w:t>
      </w:r>
    </w:p>
    <w:p w14:paraId="20025820" w14:textId="1A930573" w:rsidR="009B6B3A" w:rsidRPr="009B6B3A" w:rsidRDefault="009B6B3A" w:rsidP="009B6B3A">
      <w:pPr>
        <w:pStyle w:val="Tekstpodstawowy"/>
        <w:numPr>
          <w:ilvl w:val="0"/>
          <w:numId w:val="21"/>
        </w:numPr>
        <w:spacing w:before="3" w:line="276" w:lineRule="auto"/>
        <w:ind w:right="186"/>
        <w:jc w:val="both"/>
        <w:rPr>
          <w:lang w:val="pl-PL"/>
        </w:rPr>
      </w:pPr>
      <w:r>
        <w:rPr>
          <w:lang w:val="pl-PL"/>
        </w:rPr>
        <w:t xml:space="preserve">- </w:t>
      </w:r>
      <w:r w:rsidRPr="009B6B3A">
        <w:rPr>
          <w:lang w:val="pl-PL"/>
        </w:rPr>
        <w:t xml:space="preserve">uzyskać wymagane dokumenty dopuszczające zastosowane wyroby budowlane do obrotu i stosowania przy wykonywaniu robót budowlanych, zgodnie z Ustawą o wyrobach budowlanych oraz karty charakterystyki dotyczące stosowanego spoiwa, </w:t>
      </w:r>
    </w:p>
    <w:p w14:paraId="14FB7CA6" w14:textId="0956D1E0" w:rsidR="009B6B3A" w:rsidRPr="009B6B3A" w:rsidRDefault="009B6B3A" w:rsidP="009B6B3A">
      <w:pPr>
        <w:pStyle w:val="Tekstpodstawowy"/>
        <w:numPr>
          <w:ilvl w:val="0"/>
          <w:numId w:val="21"/>
        </w:numPr>
        <w:spacing w:before="3" w:line="276" w:lineRule="auto"/>
        <w:ind w:right="186"/>
        <w:jc w:val="both"/>
        <w:rPr>
          <w:lang w:val="pl-PL"/>
        </w:rPr>
      </w:pPr>
      <w:r>
        <w:rPr>
          <w:lang w:val="pl-PL"/>
        </w:rPr>
        <w:t xml:space="preserve">- </w:t>
      </w:r>
      <w:r w:rsidRPr="009B6B3A">
        <w:rPr>
          <w:lang w:val="pl-PL"/>
        </w:rPr>
        <w:t xml:space="preserve">wykonać badania gruntu, </w:t>
      </w:r>
    </w:p>
    <w:p w14:paraId="0EE9A88D" w14:textId="365480D1" w:rsidR="009B6B3A" w:rsidRDefault="009B6B3A" w:rsidP="009B6B3A">
      <w:pPr>
        <w:pStyle w:val="Tekstpodstawowy"/>
        <w:numPr>
          <w:ilvl w:val="0"/>
          <w:numId w:val="21"/>
        </w:numPr>
        <w:spacing w:before="3" w:line="276" w:lineRule="auto"/>
        <w:ind w:right="186"/>
        <w:jc w:val="both"/>
        <w:rPr>
          <w:lang w:val="pl-PL"/>
        </w:rPr>
      </w:pPr>
      <w:r>
        <w:rPr>
          <w:lang w:val="pl-PL"/>
        </w:rPr>
        <w:t xml:space="preserve">- </w:t>
      </w:r>
      <w:r w:rsidRPr="009B6B3A">
        <w:rPr>
          <w:lang w:val="pl-PL"/>
        </w:rPr>
        <w:t xml:space="preserve">opracować receptę laboratoryjną gruntu stabilizowanego spoiwem. </w:t>
      </w:r>
    </w:p>
    <w:p w14:paraId="1062730E" w14:textId="77777777" w:rsidR="009B6B3A" w:rsidRPr="009B6B3A" w:rsidRDefault="009B6B3A" w:rsidP="009B6B3A">
      <w:pPr>
        <w:pStyle w:val="Tekstpodstawowy"/>
        <w:numPr>
          <w:ilvl w:val="0"/>
          <w:numId w:val="21"/>
        </w:numPr>
        <w:spacing w:before="3" w:line="276" w:lineRule="auto"/>
        <w:ind w:right="186"/>
        <w:jc w:val="both"/>
        <w:rPr>
          <w:lang w:val="pl-PL"/>
        </w:rPr>
      </w:pPr>
    </w:p>
    <w:p w14:paraId="7E54446F" w14:textId="70E72CCD" w:rsidR="009B6B3A" w:rsidRDefault="009B6B3A" w:rsidP="009B6B3A">
      <w:pPr>
        <w:pStyle w:val="Tekstpodstawowy"/>
        <w:spacing w:before="3" w:line="276" w:lineRule="auto"/>
        <w:ind w:right="186"/>
        <w:jc w:val="both"/>
        <w:rPr>
          <w:lang w:val="pl-PL"/>
        </w:rPr>
      </w:pPr>
      <w:r w:rsidRPr="009B6B3A">
        <w:rPr>
          <w:lang w:val="pl-PL"/>
        </w:rPr>
        <w:t>Wszystkie dokumenty oraz wyniki badań i receptę laboratoryjną gruntu stabilizowanego spoiwem Wykonawca przedkłada Inspektorowi. Inspektor zatwierdza receptę po uzyskaniu pozytywnych wyników badań i pomiarów na odcinku próbnym.</w:t>
      </w:r>
    </w:p>
    <w:p w14:paraId="1C1CA52F" w14:textId="77777777" w:rsidR="00182B87" w:rsidRDefault="00182B87" w:rsidP="009B6B3A">
      <w:pPr>
        <w:pStyle w:val="Tekstpodstawowy"/>
        <w:spacing w:before="3" w:line="276" w:lineRule="auto"/>
        <w:ind w:right="186"/>
        <w:jc w:val="both"/>
        <w:rPr>
          <w:lang w:val="pl-PL"/>
        </w:rPr>
      </w:pPr>
    </w:p>
    <w:p w14:paraId="67E1D997" w14:textId="0186CB25" w:rsidR="00182B87" w:rsidRDefault="00182B87" w:rsidP="00182B87">
      <w:pPr>
        <w:pStyle w:val="Tekstpodstawowy"/>
        <w:spacing w:before="3" w:line="276" w:lineRule="auto"/>
        <w:ind w:right="186"/>
        <w:jc w:val="both"/>
        <w:rPr>
          <w:b/>
          <w:bCs/>
          <w:lang w:val="pl-PL"/>
        </w:rPr>
      </w:pPr>
      <w:r w:rsidRPr="00182B87">
        <w:rPr>
          <w:b/>
          <w:bCs/>
          <w:lang w:val="pl-PL"/>
        </w:rPr>
        <w:t xml:space="preserve">6.7. </w:t>
      </w:r>
      <w:r w:rsidR="00A3571C">
        <w:rPr>
          <w:b/>
          <w:bCs/>
          <w:lang w:val="pl-PL"/>
        </w:rPr>
        <w:t>Badania w czasie robót</w:t>
      </w:r>
    </w:p>
    <w:p w14:paraId="78274206" w14:textId="3686AE84" w:rsidR="00182B87" w:rsidRPr="00182B87" w:rsidRDefault="00182B87" w:rsidP="00182B87">
      <w:pPr>
        <w:pStyle w:val="Tekstpodstawowy"/>
        <w:spacing w:before="3" w:line="276" w:lineRule="auto"/>
        <w:ind w:right="186"/>
        <w:jc w:val="both"/>
        <w:rPr>
          <w:lang w:val="pl-PL"/>
        </w:rPr>
      </w:pPr>
      <w:r w:rsidRPr="00182B87">
        <w:rPr>
          <w:b/>
          <w:bCs/>
          <w:lang w:val="pl-PL"/>
        </w:rPr>
        <w:t xml:space="preserve"> </w:t>
      </w:r>
    </w:p>
    <w:p w14:paraId="151CDDC3" w14:textId="77777777" w:rsidR="00182B87" w:rsidRPr="00182B87" w:rsidRDefault="00182B87" w:rsidP="00182B87">
      <w:pPr>
        <w:pStyle w:val="Tekstpodstawowy"/>
        <w:spacing w:before="3" w:line="276" w:lineRule="auto"/>
        <w:ind w:right="186"/>
        <w:jc w:val="both"/>
        <w:rPr>
          <w:lang w:val="pl-PL"/>
        </w:rPr>
      </w:pPr>
      <w:r w:rsidRPr="00182B87">
        <w:rPr>
          <w:b/>
          <w:bCs/>
          <w:lang w:val="pl-PL"/>
        </w:rPr>
        <w:t xml:space="preserve">6.7.1. Sprawdzenie wilgotności gruntu oraz gruntu ze spoiwem </w:t>
      </w:r>
    </w:p>
    <w:p w14:paraId="0F7445CE" w14:textId="77777777" w:rsidR="00182B87" w:rsidRDefault="00182B87" w:rsidP="00182B87">
      <w:pPr>
        <w:pStyle w:val="Tekstpodstawowy"/>
        <w:spacing w:before="3" w:line="276" w:lineRule="auto"/>
        <w:ind w:right="186"/>
        <w:jc w:val="both"/>
        <w:rPr>
          <w:lang w:val="pl-PL"/>
        </w:rPr>
      </w:pPr>
      <w:r w:rsidRPr="00182B87">
        <w:rPr>
          <w:lang w:val="pl-PL"/>
        </w:rPr>
        <w:t xml:space="preserve">Wilgotność najpierw należy sprawdzać dla samego gruntu rozdrobnionego w celu określenia potrzebnej ilości wody, a następnie dla gruntu ze spoiwem w celu sprawdzenia prawidłowości jej zawilgocenia. Oznaczenie wilgotności gruntów należy przeprowadzać zgodnie z normą PN-B-04481(metoda referencyjna) lub w PN-EN ISO 17892-1. </w:t>
      </w:r>
    </w:p>
    <w:p w14:paraId="7086C7A2" w14:textId="77777777" w:rsidR="00182B87" w:rsidRDefault="00182B87" w:rsidP="00182B87">
      <w:pPr>
        <w:pStyle w:val="Tekstpodstawowy"/>
        <w:spacing w:before="3" w:line="276" w:lineRule="auto"/>
        <w:ind w:right="186"/>
        <w:jc w:val="both"/>
        <w:rPr>
          <w:lang w:val="pl-PL"/>
        </w:rPr>
      </w:pPr>
    </w:p>
    <w:p w14:paraId="41CC9115" w14:textId="77777777" w:rsidR="005F7CC0" w:rsidRDefault="005F7CC0" w:rsidP="00182B87">
      <w:pPr>
        <w:pStyle w:val="Tekstpodstawowy"/>
        <w:spacing w:before="3" w:line="276" w:lineRule="auto"/>
        <w:ind w:right="186"/>
        <w:jc w:val="both"/>
        <w:rPr>
          <w:lang w:val="pl-PL"/>
        </w:rPr>
      </w:pPr>
    </w:p>
    <w:p w14:paraId="2C908A81" w14:textId="77777777" w:rsidR="005F7CC0" w:rsidRPr="00182B87" w:rsidRDefault="005F7CC0" w:rsidP="00182B87">
      <w:pPr>
        <w:pStyle w:val="Tekstpodstawowy"/>
        <w:spacing w:before="3" w:line="276" w:lineRule="auto"/>
        <w:ind w:right="186"/>
        <w:jc w:val="both"/>
        <w:rPr>
          <w:lang w:val="pl-PL"/>
        </w:rPr>
      </w:pPr>
    </w:p>
    <w:p w14:paraId="7AA699A5" w14:textId="77777777" w:rsidR="00182B87" w:rsidRPr="00182B87" w:rsidRDefault="00182B87" w:rsidP="00182B87">
      <w:pPr>
        <w:pStyle w:val="Tekstpodstawowy"/>
        <w:spacing w:before="3" w:line="276" w:lineRule="auto"/>
        <w:ind w:right="186"/>
        <w:jc w:val="both"/>
        <w:rPr>
          <w:lang w:val="pl-PL"/>
        </w:rPr>
      </w:pPr>
      <w:r w:rsidRPr="00182B87">
        <w:rPr>
          <w:b/>
          <w:bCs/>
          <w:lang w:val="pl-PL"/>
        </w:rPr>
        <w:t xml:space="preserve">6.7.2. Sprawdzenie jednorodności i głębokości wymieszania oraz stopnia rozdrobnienia </w:t>
      </w:r>
    </w:p>
    <w:p w14:paraId="13EC6E25" w14:textId="1E932ED6" w:rsidR="009B2B26" w:rsidRDefault="00182B87" w:rsidP="00182B87">
      <w:pPr>
        <w:pStyle w:val="Tekstpodstawowy"/>
        <w:spacing w:before="3" w:line="276" w:lineRule="auto"/>
        <w:ind w:right="186"/>
        <w:jc w:val="both"/>
        <w:rPr>
          <w:lang w:val="pl-PL"/>
        </w:rPr>
      </w:pPr>
      <w:r w:rsidRPr="00182B87">
        <w:rPr>
          <w:lang w:val="pl-PL"/>
        </w:rPr>
        <w:t xml:space="preserve">Jednorodność wymieszania spoiwa z gruntem należy sprawdzać wzrokowo co najmniej dwa razy na dziennej działce roboczej. Głębokość przemieszania powinna być taka, aby po zagęszczeniu odpowiadała grubości warstwy zaprojektowanej, głębokość wymieszania mierzy się w odległości min. 0,5 m od krawędzi warstwy ulepszonego podłoża. Stopień rozdrobnienia gruntu </w:t>
      </w:r>
    </w:p>
    <w:p w14:paraId="6461366A" w14:textId="14762815" w:rsidR="00182B87" w:rsidRDefault="00182B87" w:rsidP="00182B87">
      <w:pPr>
        <w:pStyle w:val="Tekstpodstawowy"/>
        <w:spacing w:before="3" w:line="276" w:lineRule="auto"/>
        <w:ind w:right="186"/>
        <w:jc w:val="both"/>
        <w:rPr>
          <w:lang w:val="pl-PL"/>
        </w:rPr>
      </w:pPr>
      <w:r w:rsidRPr="00182B87">
        <w:rPr>
          <w:lang w:val="pl-PL"/>
        </w:rPr>
        <w:t xml:space="preserve">spoistego po wymieszaniu z wapnem lub spoiwem hydraulicznym należy sprawdzać wg PN-EN 13286-48. </w:t>
      </w:r>
    </w:p>
    <w:p w14:paraId="537C5949" w14:textId="77777777" w:rsidR="00182B87" w:rsidRPr="00182B87" w:rsidRDefault="00182B87" w:rsidP="00182B87">
      <w:pPr>
        <w:pStyle w:val="Tekstpodstawowy"/>
        <w:spacing w:before="3" w:line="276" w:lineRule="auto"/>
        <w:ind w:right="186"/>
        <w:jc w:val="both"/>
        <w:rPr>
          <w:lang w:val="pl-PL"/>
        </w:rPr>
      </w:pPr>
    </w:p>
    <w:p w14:paraId="00717ADF" w14:textId="77777777" w:rsidR="00182B87" w:rsidRPr="00182B87" w:rsidRDefault="00182B87" w:rsidP="00182B87">
      <w:pPr>
        <w:pStyle w:val="Tekstpodstawowy"/>
        <w:spacing w:before="3" w:line="276" w:lineRule="auto"/>
        <w:ind w:right="186"/>
        <w:jc w:val="both"/>
        <w:rPr>
          <w:lang w:val="pl-PL"/>
        </w:rPr>
      </w:pPr>
      <w:r w:rsidRPr="00182B87">
        <w:rPr>
          <w:b/>
          <w:bCs/>
          <w:lang w:val="pl-PL"/>
        </w:rPr>
        <w:t xml:space="preserve">6.7.3. Sprawdzenie ilości dozowanego spoiwa na 1 m2 powierzchni warstwy </w:t>
      </w:r>
    </w:p>
    <w:p w14:paraId="34A7F0B0" w14:textId="37BB9E72" w:rsidR="00182B87" w:rsidRDefault="00182B87" w:rsidP="00182B87">
      <w:pPr>
        <w:pStyle w:val="Tekstpodstawowy"/>
        <w:spacing w:before="3" w:line="276" w:lineRule="auto"/>
        <w:ind w:right="186"/>
        <w:jc w:val="both"/>
        <w:rPr>
          <w:lang w:val="pl-PL"/>
        </w:rPr>
      </w:pPr>
      <w:r w:rsidRPr="00182B87">
        <w:rPr>
          <w:lang w:val="pl-PL"/>
        </w:rPr>
        <w:t xml:space="preserve">Ilości dozowanego spoiwa na 1 m2 powierzchni warstwy należy sprawdzać co najmniej dwa razy na dziennej działce roboczej. Sprawdzenia należy dokonać za pomocą kontrolnego ważenia ilości dozowanego spoiwa na kontrolowanych powierzchniach podczas przejazdu </w:t>
      </w:r>
      <w:proofErr w:type="spellStart"/>
      <w:r w:rsidRPr="00182B87">
        <w:rPr>
          <w:lang w:val="pl-PL"/>
        </w:rPr>
        <w:t>rozsypywarki</w:t>
      </w:r>
      <w:proofErr w:type="spellEnd"/>
      <w:r w:rsidRPr="00182B87">
        <w:rPr>
          <w:lang w:val="pl-PL"/>
        </w:rPr>
        <w:t xml:space="preserve"> na działce roboczej. W załączniku 1 do niniejszych </w:t>
      </w:r>
      <w:r>
        <w:rPr>
          <w:lang w:val="pl-PL"/>
        </w:rPr>
        <w:t>SST</w:t>
      </w:r>
      <w:r w:rsidRPr="00182B87">
        <w:rPr>
          <w:lang w:val="pl-PL"/>
        </w:rPr>
        <w:t xml:space="preserve"> przedstawiono poszczególne czynności wykonywane przy pomiarze ilości dozowanego spoiwa ma 1 m2 powierzchni warstwy ulepszanego podłoża. Ilość dozowanego spoiwa na 1 m2 kontrolowanego odcinka dziennej działki roboczej nie powinna być mniejsza od wartości podanej w recepcie: nie więcej niż 5 % dla średniej z pomiarów i nie więcej niż 10 % dla pojedynczego pomiaru.</w:t>
      </w:r>
    </w:p>
    <w:p w14:paraId="0AD91928" w14:textId="77777777" w:rsidR="00182B87" w:rsidRDefault="00182B87" w:rsidP="00182B87">
      <w:pPr>
        <w:pStyle w:val="Tekstpodstawowy"/>
        <w:spacing w:before="3" w:line="276" w:lineRule="auto"/>
        <w:ind w:right="186"/>
        <w:jc w:val="both"/>
        <w:rPr>
          <w:lang w:val="pl-PL"/>
        </w:rPr>
      </w:pPr>
    </w:p>
    <w:p w14:paraId="403B611D" w14:textId="77777777" w:rsidR="00182B87" w:rsidRPr="00182B87" w:rsidRDefault="00182B87" w:rsidP="00182B87">
      <w:pPr>
        <w:pStyle w:val="Tekstpodstawowy"/>
        <w:spacing w:before="3" w:line="276" w:lineRule="auto"/>
        <w:ind w:right="186"/>
        <w:jc w:val="both"/>
        <w:rPr>
          <w:lang w:val="pl-PL"/>
        </w:rPr>
      </w:pPr>
      <w:r w:rsidRPr="00182B87">
        <w:rPr>
          <w:b/>
          <w:bCs/>
          <w:lang w:val="pl-PL"/>
        </w:rPr>
        <w:t xml:space="preserve">6.7.4. Sprawdzenie wytrzymałości na ściskanie </w:t>
      </w:r>
    </w:p>
    <w:p w14:paraId="145324D9" w14:textId="3C2C489A" w:rsidR="00182B87" w:rsidRDefault="00182B87" w:rsidP="00182B87">
      <w:pPr>
        <w:pStyle w:val="Tekstpodstawowy"/>
        <w:spacing w:before="3" w:line="276" w:lineRule="auto"/>
        <w:ind w:right="186"/>
        <w:jc w:val="both"/>
        <w:rPr>
          <w:lang w:val="pl-PL"/>
        </w:rPr>
      </w:pPr>
      <w:r w:rsidRPr="00182B87">
        <w:rPr>
          <w:lang w:val="pl-PL"/>
        </w:rPr>
        <w:t xml:space="preserve">Wytrzymałość na ściskanie oznacza się wg PN-EN 13286-41 na próbkach walcowych H/D=0,8÷1,2) zagęszczonych metodą </w:t>
      </w:r>
      <w:proofErr w:type="spellStart"/>
      <w:r w:rsidRPr="00182B87">
        <w:rPr>
          <w:lang w:val="pl-PL"/>
        </w:rPr>
        <w:t>Proctora</w:t>
      </w:r>
      <w:proofErr w:type="spellEnd"/>
      <w:r w:rsidRPr="00182B87">
        <w:rPr>
          <w:lang w:val="pl-PL"/>
        </w:rPr>
        <w:t xml:space="preserve"> zgodnie z PN-EN 13283-50. Próbki do badań należy pobierać z miejsc losowo wybranych na warstwie przed zagęszczeniem gruntu wymieszanego z spoiwem. Próbki w liczbie min. 3 sztuki należy przechowywać zgodnie z wymaganiami dotyczącymi poszczególnych rodzajów spoiw. Badanie wytrzymałości na ściskanie należy przeprowadzić po czasie dostosowanym do charakterystyki użytego spoiwa. Czas, po którym należy przeprowadzić badania wytrzymałości na ściskanie zgodnie z pkt. 5.4. Oznaczenie wytrzymałości na ściskanie</w:t>
      </w:r>
      <w:r>
        <w:rPr>
          <w:lang w:val="pl-PL"/>
        </w:rPr>
        <w:t xml:space="preserve"> </w:t>
      </w:r>
      <w:r w:rsidRPr="00182B87">
        <w:rPr>
          <w:lang w:val="pl-PL"/>
        </w:rPr>
        <w:t xml:space="preserve">należy przeprowadzać na 3 próbkach i do oceny przyjmować średnią. Wynik badania różniący się od średniej o więcej niż 20% należy odrzucić, a jako miarodajną wartość wytrzymałości na ściskanie , </w:t>
      </w:r>
      <w:proofErr w:type="spellStart"/>
      <w:r w:rsidRPr="00182B87">
        <w:rPr>
          <w:lang w:val="pl-PL"/>
        </w:rPr>
        <w:t>Rc</w:t>
      </w:r>
      <w:proofErr w:type="spellEnd"/>
      <w:r w:rsidRPr="00182B87">
        <w:rPr>
          <w:lang w:val="pl-PL"/>
        </w:rPr>
        <w:t xml:space="preserve"> należy przyjąć średnią obliczoną z pozostałych dwóch wyników, z dokładnością 0,1. Wyniki wytrzymałości na ściskanie powinny być zgodne z wymaganiami podanymi </w:t>
      </w:r>
      <w:r>
        <w:rPr>
          <w:lang w:val="pl-PL"/>
        </w:rPr>
        <w:t xml:space="preserve">w </w:t>
      </w:r>
      <w:r w:rsidRPr="00182B87">
        <w:rPr>
          <w:lang w:val="pl-PL"/>
        </w:rPr>
        <w:t>niniejszych</w:t>
      </w:r>
      <w:r>
        <w:rPr>
          <w:lang w:val="pl-PL"/>
        </w:rPr>
        <w:t>.</w:t>
      </w:r>
    </w:p>
    <w:p w14:paraId="0AA4F979" w14:textId="77777777" w:rsidR="00182B87" w:rsidRPr="00182B87" w:rsidRDefault="00182B87" w:rsidP="00182B87">
      <w:pPr>
        <w:pStyle w:val="Tekstpodstawowy"/>
        <w:spacing w:before="3" w:line="276" w:lineRule="auto"/>
        <w:ind w:right="186"/>
        <w:jc w:val="both"/>
        <w:rPr>
          <w:lang w:val="pl-PL"/>
        </w:rPr>
      </w:pPr>
    </w:p>
    <w:p w14:paraId="54B94843" w14:textId="47635FDE" w:rsidR="00182B87" w:rsidRPr="00182B87" w:rsidRDefault="00182B87" w:rsidP="00182B87">
      <w:pPr>
        <w:pStyle w:val="Tekstpodstawowy"/>
        <w:spacing w:before="3" w:line="276" w:lineRule="auto"/>
        <w:ind w:right="186"/>
        <w:jc w:val="both"/>
        <w:rPr>
          <w:lang w:val="pl-PL"/>
        </w:rPr>
      </w:pPr>
      <w:r w:rsidRPr="00182B87">
        <w:rPr>
          <w:b/>
          <w:bCs/>
          <w:lang w:val="pl-PL"/>
        </w:rPr>
        <w:t xml:space="preserve">6.7.5. Sprawdzenie zagęszczenia warstwy ulepszonego podłoża z gruntu stabilizowanego </w:t>
      </w:r>
      <w:r>
        <w:rPr>
          <w:b/>
          <w:bCs/>
          <w:lang w:val="pl-PL"/>
        </w:rPr>
        <w:t>cementem</w:t>
      </w:r>
      <w:r w:rsidRPr="00182B87">
        <w:rPr>
          <w:b/>
          <w:bCs/>
          <w:lang w:val="pl-PL"/>
        </w:rPr>
        <w:t xml:space="preserve"> </w:t>
      </w:r>
    </w:p>
    <w:p w14:paraId="63160B5A" w14:textId="77777777" w:rsidR="00182B87" w:rsidRPr="00182B87" w:rsidRDefault="00182B87" w:rsidP="00182B87">
      <w:pPr>
        <w:pStyle w:val="Tekstpodstawowy"/>
        <w:spacing w:before="3" w:line="276" w:lineRule="auto"/>
        <w:ind w:right="186"/>
        <w:jc w:val="both"/>
        <w:rPr>
          <w:lang w:val="pl-PL"/>
        </w:rPr>
      </w:pPr>
      <w:r w:rsidRPr="00182B87">
        <w:rPr>
          <w:lang w:val="pl-PL"/>
        </w:rPr>
        <w:t xml:space="preserve">Zagęszczenie warstwy ulepszonego podłoża należy sprawdzać co najmniej dwa razy na dziennej działce roboczej oznaczając wskaźnik zagęszczenia </w:t>
      </w:r>
      <w:proofErr w:type="spellStart"/>
      <w:r w:rsidRPr="00182B87">
        <w:rPr>
          <w:lang w:val="pl-PL"/>
        </w:rPr>
        <w:t>Is</w:t>
      </w:r>
      <w:proofErr w:type="spellEnd"/>
      <w:r w:rsidRPr="00182B87">
        <w:rPr>
          <w:lang w:val="pl-PL"/>
        </w:rPr>
        <w:t xml:space="preserve"> zgodnie z BN-8931-12. Badanie wskaźnika zagęszczenia </w:t>
      </w:r>
      <w:proofErr w:type="spellStart"/>
      <w:r w:rsidRPr="00182B87">
        <w:rPr>
          <w:lang w:val="pl-PL"/>
        </w:rPr>
        <w:t>Is</w:t>
      </w:r>
      <w:proofErr w:type="spellEnd"/>
      <w:r w:rsidRPr="00182B87">
        <w:rPr>
          <w:lang w:val="pl-PL"/>
        </w:rPr>
        <w:t xml:space="preserve"> należy przeprowadzić bezzwłocznie po zakończeniu zagęszczenia warstwy. Wskaźnik zagęszczenia </w:t>
      </w:r>
      <w:proofErr w:type="spellStart"/>
      <w:r w:rsidRPr="00182B87">
        <w:rPr>
          <w:lang w:val="pl-PL"/>
        </w:rPr>
        <w:t>Is</w:t>
      </w:r>
      <w:proofErr w:type="spellEnd"/>
      <w:r w:rsidRPr="00182B87">
        <w:rPr>
          <w:lang w:val="pl-PL"/>
        </w:rPr>
        <w:t xml:space="preserve"> nie powinien być mniejszy niż 1,00. </w:t>
      </w:r>
    </w:p>
    <w:p w14:paraId="5FBE73CE" w14:textId="77777777" w:rsidR="00182B87" w:rsidRPr="00182B87" w:rsidRDefault="00182B87" w:rsidP="00182B87">
      <w:pPr>
        <w:pStyle w:val="Tekstpodstawowy"/>
        <w:spacing w:before="3" w:line="276" w:lineRule="auto"/>
        <w:ind w:right="186"/>
        <w:jc w:val="both"/>
        <w:rPr>
          <w:lang w:val="pl-PL"/>
        </w:rPr>
      </w:pPr>
      <w:r w:rsidRPr="00182B87">
        <w:rPr>
          <w:lang w:val="pl-PL"/>
        </w:rPr>
        <w:t xml:space="preserve">Dopuszcza się pośrednie sposoby sprawdzenia zagęszczenia warstwy ulepszonego podłoża, które również należy stosować bezzwłocznie po zakończeniu zagęszczania warstwy. Pośrednie sprawdzenie zagęszczenia warstwy może być przeprowadzone na podstawie: </w:t>
      </w:r>
    </w:p>
    <w:p w14:paraId="286D8632" w14:textId="541420CD" w:rsidR="00182B87" w:rsidRPr="00182B87" w:rsidRDefault="00A3571C" w:rsidP="00182B87">
      <w:pPr>
        <w:pStyle w:val="Tekstpodstawowy"/>
        <w:numPr>
          <w:ilvl w:val="0"/>
          <w:numId w:val="22"/>
        </w:numPr>
        <w:spacing w:before="3" w:line="276" w:lineRule="auto"/>
        <w:ind w:right="186"/>
        <w:jc w:val="both"/>
        <w:rPr>
          <w:lang w:val="pl-PL"/>
        </w:rPr>
      </w:pPr>
      <w:r>
        <w:rPr>
          <w:lang w:val="pl-PL"/>
        </w:rPr>
        <w:t xml:space="preserve">- </w:t>
      </w:r>
      <w:r w:rsidR="00182B87" w:rsidRPr="00182B87">
        <w:rPr>
          <w:lang w:val="pl-PL"/>
        </w:rPr>
        <w:t xml:space="preserve">postępowania opartego na metodzie obciążenia płytą zgodnie z wymaganiami PN-S-02205, reguła orzekania zgodności z wymaganym zagęszczeniem - wskaźnik odkształcenia </w:t>
      </w:r>
      <w:proofErr w:type="spellStart"/>
      <w:r w:rsidR="00182B87" w:rsidRPr="00182B87">
        <w:rPr>
          <w:lang w:val="pl-PL"/>
        </w:rPr>
        <w:t>I</w:t>
      </w:r>
      <w:r w:rsidR="00182B87" w:rsidRPr="00182B87">
        <w:rPr>
          <w:b/>
          <w:bCs/>
          <w:lang w:val="pl-PL"/>
        </w:rPr>
        <w:t>o</w:t>
      </w:r>
      <w:proofErr w:type="spellEnd"/>
      <w:r w:rsidR="00182B87" w:rsidRPr="00182B87">
        <w:rPr>
          <w:b/>
          <w:bCs/>
          <w:lang w:val="pl-PL"/>
        </w:rPr>
        <w:t xml:space="preserve"> </w:t>
      </w:r>
      <w:r w:rsidR="00182B87" w:rsidRPr="00182B87">
        <w:rPr>
          <w:lang w:val="pl-PL"/>
        </w:rPr>
        <w:t>(</w:t>
      </w:r>
      <w:proofErr w:type="spellStart"/>
      <w:r w:rsidR="00182B87" w:rsidRPr="00182B87">
        <w:rPr>
          <w:lang w:val="pl-PL"/>
        </w:rPr>
        <w:t>I</w:t>
      </w:r>
      <w:r w:rsidR="00182B87" w:rsidRPr="00182B87">
        <w:rPr>
          <w:b/>
          <w:bCs/>
          <w:lang w:val="pl-PL"/>
        </w:rPr>
        <w:t>o</w:t>
      </w:r>
      <w:proofErr w:type="spellEnd"/>
      <w:r w:rsidR="00182B87" w:rsidRPr="00182B87">
        <w:rPr>
          <w:lang w:val="pl-PL"/>
        </w:rPr>
        <w:t xml:space="preserve">= E2/E1) nie większy niż 2,2, częstotliwość badań wg Tabeli </w:t>
      </w:r>
      <w:r w:rsidR="006B11DF">
        <w:rPr>
          <w:lang w:val="pl-PL"/>
        </w:rPr>
        <w:t>5</w:t>
      </w:r>
      <w:r w:rsidR="00182B87" w:rsidRPr="00182B87">
        <w:rPr>
          <w:lang w:val="pl-PL"/>
        </w:rPr>
        <w:t xml:space="preserve"> Lp.5. </w:t>
      </w:r>
    </w:p>
    <w:p w14:paraId="0CC1F646" w14:textId="127CC11B" w:rsidR="00182B87" w:rsidRDefault="00A3571C" w:rsidP="00182B87">
      <w:pPr>
        <w:pStyle w:val="Tekstpodstawowy"/>
        <w:numPr>
          <w:ilvl w:val="0"/>
          <w:numId w:val="22"/>
        </w:numPr>
        <w:spacing w:before="3" w:line="276" w:lineRule="auto"/>
        <w:ind w:right="186"/>
        <w:jc w:val="both"/>
        <w:rPr>
          <w:lang w:val="pl-PL"/>
        </w:rPr>
      </w:pPr>
      <w:r>
        <w:rPr>
          <w:lang w:val="pl-PL"/>
        </w:rPr>
        <w:t xml:space="preserve">- </w:t>
      </w:r>
      <w:r w:rsidR="00182B87" w:rsidRPr="00182B87">
        <w:rPr>
          <w:lang w:val="pl-PL"/>
        </w:rPr>
        <w:t>badania lekką płytą dynamiczną z zastosowaniem procedury wykonania badania oraz korelacji płyty dynamicznej o masie obciążnika (</w:t>
      </w:r>
      <w:proofErr w:type="spellStart"/>
      <w:r w:rsidR="00182B87" w:rsidRPr="00182B87">
        <w:rPr>
          <w:lang w:val="pl-PL"/>
        </w:rPr>
        <w:t>wolnospadu</w:t>
      </w:r>
      <w:proofErr w:type="spellEnd"/>
      <w:r w:rsidR="00182B87" w:rsidRPr="00182B87">
        <w:rPr>
          <w:lang w:val="pl-PL"/>
        </w:rPr>
        <w:t xml:space="preserve">) 10 kg wg Załącznika D do WT-4 2025. </w:t>
      </w:r>
    </w:p>
    <w:p w14:paraId="1043C182" w14:textId="77777777" w:rsidR="00A3571C" w:rsidRDefault="00A3571C" w:rsidP="00182B87">
      <w:pPr>
        <w:pStyle w:val="Tekstpodstawowy"/>
        <w:numPr>
          <w:ilvl w:val="0"/>
          <w:numId w:val="22"/>
        </w:numPr>
        <w:spacing w:before="3" w:line="276" w:lineRule="auto"/>
        <w:ind w:right="186"/>
        <w:jc w:val="both"/>
        <w:rPr>
          <w:lang w:val="pl-PL"/>
        </w:rPr>
      </w:pPr>
    </w:p>
    <w:p w14:paraId="09B4F411" w14:textId="51CD6BB8"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b/>
          <w:bCs/>
        </w:rPr>
        <w:t xml:space="preserve">6.7.6. Sprawdzenie nośności warstwy ulepszonego podłoża z gruntu stabilizowanego </w:t>
      </w:r>
      <w:proofErr w:type="spellStart"/>
      <w:r>
        <w:rPr>
          <w:rFonts w:ascii="Times New Roman" w:hAnsi="Times New Roman" w:cs="Times New Roman"/>
          <w:b/>
          <w:bCs/>
        </w:rPr>
        <w:t>cemntem</w:t>
      </w:r>
      <w:proofErr w:type="spellEnd"/>
    </w:p>
    <w:p w14:paraId="7E03F6AE" w14:textId="2FFAA4C3"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rPr>
        <w:t>Nośność warstwy ulepszonego podłoża należy sprawdzać oznaczając wtórny moduł</w:t>
      </w:r>
      <w:r>
        <w:rPr>
          <w:rFonts w:ascii="Times New Roman" w:hAnsi="Times New Roman" w:cs="Times New Roman"/>
        </w:rPr>
        <w:t xml:space="preserve"> </w:t>
      </w:r>
      <w:r w:rsidRPr="00A3571C">
        <w:rPr>
          <w:rFonts w:ascii="Times New Roman" w:hAnsi="Times New Roman" w:cs="Times New Roman"/>
        </w:rPr>
        <w:t xml:space="preserve">odkształcenia przez obciążenie płytą zgodnie z PN-S-02205, badanie należy wykonać z częstotliwością podaną w Tabeli </w:t>
      </w:r>
      <w:r w:rsidR="006B11DF">
        <w:rPr>
          <w:rFonts w:ascii="Times New Roman" w:hAnsi="Times New Roman" w:cs="Times New Roman"/>
        </w:rPr>
        <w:t>5</w:t>
      </w:r>
      <w:r w:rsidRPr="00A3571C">
        <w:rPr>
          <w:rFonts w:ascii="Times New Roman" w:hAnsi="Times New Roman" w:cs="Times New Roman"/>
        </w:rPr>
        <w:t xml:space="preserve">. Badanie powinno być wykonane nie później niż po 72 godzinach od ukończenia zagęszczania warstwy ulepszonego podłoża. </w:t>
      </w:r>
    </w:p>
    <w:p w14:paraId="791B6E7D" w14:textId="77777777"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rPr>
        <w:t xml:space="preserve">Wtórny moduł odkształcenia E2 nie powinien być mniejszy niż 50 </w:t>
      </w:r>
      <w:proofErr w:type="spellStart"/>
      <w:r w:rsidRPr="00A3571C">
        <w:rPr>
          <w:rFonts w:ascii="Times New Roman" w:hAnsi="Times New Roman" w:cs="Times New Roman"/>
        </w:rPr>
        <w:t>MPa</w:t>
      </w:r>
      <w:proofErr w:type="spellEnd"/>
      <w:r w:rsidRPr="00A3571C">
        <w:rPr>
          <w:rFonts w:ascii="Times New Roman" w:hAnsi="Times New Roman" w:cs="Times New Roman"/>
        </w:rPr>
        <w:t xml:space="preserve"> w przypadku dróg o kategorii ruchu KR3-KR7. Dla dróg o kategorii ruchu ≤KR2 wymagana wartość wtórnego modułu odkształcenia powinna być określona w dokumentacji projektowej. </w:t>
      </w:r>
    </w:p>
    <w:p w14:paraId="2F88315C" w14:textId="77777777" w:rsid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rPr>
        <w:t>Wykonawca zobowiązany jest do udostępnienia przeciwwagi do badań nośności płytą VSS podczas badań kontrolnych.</w:t>
      </w:r>
    </w:p>
    <w:p w14:paraId="2C6AA63A" w14:textId="50AA4790"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rPr>
        <w:t xml:space="preserve"> </w:t>
      </w:r>
    </w:p>
    <w:p w14:paraId="1277B971" w14:textId="14BE07CF"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b/>
          <w:bCs/>
        </w:rPr>
        <w:t xml:space="preserve">6.8. Zasady postępowania z odcinkami wadliwie wykonanymi ulepszonego podłoża z gruntu stabilizowanego </w:t>
      </w:r>
      <w:r>
        <w:rPr>
          <w:rFonts w:ascii="Times New Roman" w:hAnsi="Times New Roman" w:cs="Times New Roman"/>
          <w:b/>
          <w:bCs/>
        </w:rPr>
        <w:t>cementem</w:t>
      </w:r>
      <w:r w:rsidRPr="00A3571C">
        <w:rPr>
          <w:rFonts w:ascii="Times New Roman" w:hAnsi="Times New Roman" w:cs="Times New Roman"/>
          <w:b/>
          <w:bCs/>
        </w:rPr>
        <w:t xml:space="preserve"> </w:t>
      </w:r>
    </w:p>
    <w:p w14:paraId="1611EAA3" w14:textId="1F64F136" w:rsid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rPr>
        <w:t xml:space="preserve">Wszystkie powierzchnie, które wykazują większe odchylenia cech geometrycznych i innych wymagań niniejszych </w:t>
      </w:r>
      <w:r>
        <w:rPr>
          <w:rFonts w:ascii="Times New Roman" w:hAnsi="Times New Roman" w:cs="Times New Roman"/>
        </w:rPr>
        <w:t>SST</w:t>
      </w:r>
      <w:r w:rsidRPr="00A3571C">
        <w:rPr>
          <w:rFonts w:ascii="Times New Roman" w:hAnsi="Times New Roman" w:cs="Times New Roman"/>
        </w:rPr>
        <w:t xml:space="preserve"> określonych w pkt. 6 powinny być naprawione przez Wykonawcę na jego koszt po przedstawieniu i zaakceptowaniu przez Inspektora programu naprawczego. </w:t>
      </w:r>
    </w:p>
    <w:p w14:paraId="547932DD" w14:textId="77777777" w:rsidR="00A3571C" w:rsidRPr="00A3571C" w:rsidRDefault="00A3571C" w:rsidP="00A3571C">
      <w:pPr>
        <w:pStyle w:val="Default"/>
        <w:spacing w:line="276" w:lineRule="auto"/>
        <w:jc w:val="both"/>
        <w:rPr>
          <w:rFonts w:ascii="Times New Roman" w:hAnsi="Times New Roman" w:cs="Times New Roman"/>
        </w:rPr>
      </w:pPr>
    </w:p>
    <w:p w14:paraId="486326BD" w14:textId="77777777" w:rsidR="00A3571C" w:rsidRDefault="00A3571C" w:rsidP="00A3571C">
      <w:pPr>
        <w:pStyle w:val="Default"/>
        <w:spacing w:line="276" w:lineRule="auto"/>
        <w:jc w:val="both"/>
        <w:rPr>
          <w:rFonts w:ascii="Times New Roman" w:hAnsi="Times New Roman" w:cs="Times New Roman"/>
          <w:b/>
          <w:bCs/>
        </w:rPr>
      </w:pPr>
      <w:r w:rsidRPr="00A3571C">
        <w:rPr>
          <w:rFonts w:ascii="Times New Roman" w:hAnsi="Times New Roman" w:cs="Times New Roman"/>
          <w:b/>
          <w:bCs/>
        </w:rPr>
        <w:t xml:space="preserve">7. OBMIAR ROBÓT </w:t>
      </w:r>
    </w:p>
    <w:p w14:paraId="05D6E0E6" w14:textId="77777777" w:rsidR="00A3571C" w:rsidRPr="00A3571C" w:rsidRDefault="00A3571C" w:rsidP="00A3571C">
      <w:pPr>
        <w:pStyle w:val="Default"/>
        <w:spacing w:line="276" w:lineRule="auto"/>
        <w:jc w:val="both"/>
        <w:rPr>
          <w:rFonts w:ascii="Times New Roman" w:hAnsi="Times New Roman" w:cs="Times New Roman"/>
        </w:rPr>
      </w:pPr>
    </w:p>
    <w:p w14:paraId="1ED1EAFE" w14:textId="77777777" w:rsidR="00A3571C" w:rsidRPr="00A3571C" w:rsidRDefault="00A3571C" w:rsidP="00A3571C">
      <w:pPr>
        <w:pStyle w:val="Default"/>
        <w:spacing w:line="276" w:lineRule="auto"/>
        <w:jc w:val="both"/>
        <w:rPr>
          <w:rFonts w:ascii="Times New Roman" w:hAnsi="Times New Roman" w:cs="Times New Roman"/>
        </w:rPr>
      </w:pPr>
      <w:r w:rsidRPr="00A3571C">
        <w:rPr>
          <w:rFonts w:ascii="Times New Roman" w:hAnsi="Times New Roman" w:cs="Times New Roman"/>
          <w:b/>
          <w:bCs/>
        </w:rPr>
        <w:t xml:space="preserve">7.1. Ogólne zasady obmiaru robót </w:t>
      </w:r>
    </w:p>
    <w:p w14:paraId="0A8D32F9" w14:textId="34FD1C88" w:rsidR="00A3571C" w:rsidRPr="00A3571C" w:rsidRDefault="00A3571C" w:rsidP="00A3571C">
      <w:pPr>
        <w:pStyle w:val="Tekstpodstawowy"/>
        <w:numPr>
          <w:ilvl w:val="0"/>
          <w:numId w:val="22"/>
        </w:numPr>
        <w:spacing w:before="3" w:line="276" w:lineRule="auto"/>
        <w:ind w:right="186"/>
        <w:jc w:val="both"/>
        <w:rPr>
          <w:lang w:val="pl-PL"/>
        </w:rPr>
      </w:pPr>
      <w:proofErr w:type="spellStart"/>
      <w:r w:rsidRPr="00A3571C">
        <w:t>Ogólne</w:t>
      </w:r>
      <w:proofErr w:type="spellEnd"/>
      <w:r w:rsidRPr="00A3571C">
        <w:t xml:space="preserve"> </w:t>
      </w:r>
      <w:proofErr w:type="spellStart"/>
      <w:r w:rsidRPr="00A3571C">
        <w:t>zasady</w:t>
      </w:r>
      <w:proofErr w:type="spellEnd"/>
      <w:r w:rsidRPr="00A3571C">
        <w:t xml:space="preserve"> </w:t>
      </w:r>
      <w:proofErr w:type="spellStart"/>
      <w:r w:rsidRPr="00A3571C">
        <w:t>obmiaru</w:t>
      </w:r>
      <w:proofErr w:type="spellEnd"/>
      <w:r w:rsidRPr="00A3571C">
        <w:t xml:space="preserve"> </w:t>
      </w:r>
      <w:proofErr w:type="spellStart"/>
      <w:r w:rsidRPr="00A3571C">
        <w:t>robót</w:t>
      </w:r>
      <w:proofErr w:type="spellEnd"/>
      <w:r w:rsidRPr="00A3571C">
        <w:t xml:space="preserve"> </w:t>
      </w:r>
      <w:proofErr w:type="spellStart"/>
      <w:r w:rsidRPr="00A3571C">
        <w:t>podano</w:t>
      </w:r>
      <w:proofErr w:type="spellEnd"/>
      <w:r w:rsidRPr="00A3571C">
        <w:t xml:space="preserve"> w </w:t>
      </w:r>
      <w:r w:rsidRPr="00A3571C">
        <w:t xml:space="preserve">SST </w:t>
      </w:r>
      <w:r w:rsidRPr="00A3571C">
        <w:t>D-00.00.00 „</w:t>
      </w:r>
      <w:proofErr w:type="spellStart"/>
      <w:r w:rsidRPr="00A3571C">
        <w:t>Wymagania</w:t>
      </w:r>
      <w:proofErr w:type="spellEnd"/>
      <w:r w:rsidRPr="00A3571C">
        <w:t xml:space="preserve"> </w:t>
      </w:r>
      <w:proofErr w:type="spellStart"/>
      <w:r w:rsidRPr="00A3571C">
        <w:t>ogólne</w:t>
      </w:r>
      <w:proofErr w:type="spellEnd"/>
      <w:r w:rsidRPr="00A3571C">
        <w:t>”.</w:t>
      </w:r>
    </w:p>
    <w:p w14:paraId="3EBC8CDC" w14:textId="77777777" w:rsidR="00A3571C" w:rsidRPr="00182B87" w:rsidRDefault="00A3571C" w:rsidP="00A3571C">
      <w:pPr>
        <w:pStyle w:val="Tekstpodstawowy"/>
        <w:numPr>
          <w:ilvl w:val="0"/>
          <w:numId w:val="22"/>
        </w:numPr>
        <w:spacing w:before="3" w:line="276" w:lineRule="auto"/>
        <w:ind w:right="186"/>
        <w:jc w:val="both"/>
        <w:rPr>
          <w:lang w:val="pl-PL"/>
        </w:rPr>
      </w:pPr>
    </w:p>
    <w:p w14:paraId="520EF520" w14:textId="77777777"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b/>
          <w:bCs/>
        </w:rPr>
        <w:t xml:space="preserve">7.2. Jednostka obmiarowa </w:t>
      </w:r>
    </w:p>
    <w:p w14:paraId="22DE9DB3" w14:textId="77777777" w:rsid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Jednostką obmiarową jest m2 (metr kwadratowy) wykonanej warstwy ulepszonego podłoża. </w:t>
      </w:r>
    </w:p>
    <w:p w14:paraId="2EB7007B" w14:textId="77777777" w:rsidR="00A3571C" w:rsidRPr="00A3571C" w:rsidRDefault="00A3571C" w:rsidP="00A3571C">
      <w:pPr>
        <w:pStyle w:val="Default"/>
        <w:numPr>
          <w:ilvl w:val="0"/>
          <w:numId w:val="22"/>
        </w:numPr>
        <w:spacing w:line="276" w:lineRule="auto"/>
        <w:jc w:val="both"/>
        <w:rPr>
          <w:rFonts w:ascii="Times New Roman" w:hAnsi="Times New Roman" w:cs="Times New Roman"/>
        </w:rPr>
      </w:pPr>
    </w:p>
    <w:p w14:paraId="08A32D3F" w14:textId="6D18F544"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b/>
          <w:bCs/>
        </w:rPr>
        <w:t xml:space="preserve">8. ODBIÓR ROBÓT </w:t>
      </w:r>
    </w:p>
    <w:p w14:paraId="6327CAFD" w14:textId="77777777" w:rsidR="00A3571C" w:rsidRPr="00A3571C" w:rsidRDefault="00A3571C" w:rsidP="00A3571C">
      <w:pPr>
        <w:pStyle w:val="Default"/>
        <w:spacing w:line="276" w:lineRule="auto"/>
        <w:jc w:val="both"/>
        <w:rPr>
          <w:rFonts w:ascii="Times New Roman" w:hAnsi="Times New Roman" w:cs="Times New Roman"/>
        </w:rPr>
      </w:pPr>
    </w:p>
    <w:p w14:paraId="3725B61A" w14:textId="77777777"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b/>
          <w:bCs/>
        </w:rPr>
        <w:t xml:space="preserve">8.1. Ogólne zasady odbioru robót </w:t>
      </w:r>
    </w:p>
    <w:p w14:paraId="3CC7CC34" w14:textId="636813FE"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Ogólne zasady odbioru robót podano w </w:t>
      </w:r>
      <w:r>
        <w:rPr>
          <w:rFonts w:ascii="Times New Roman" w:hAnsi="Times New Roman" w:cs="Times New Roman"/>
        </w:rPr>
        <w:t xml:space="preserve">SST </w:t>
      </w:r>
      <w:r w:rsidRPr="00A3571C">
        <w:rPr>
          <w:rFonts w:ascii="Times New Roman" w:hAnsi="Times New Roman" w:cs="Times New Roman"/>
        </w:rPr>
        <w:t xml:space="preserve">D-00.00.00 „Wymagania ogólne”. </w:t>
      </w:r>
    </w:p>
    <w:p w14:paraId="57F1A8AD" w14:textId="51DB12DD"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Roboty uznaje się za wykonane zgodnie z Dokumentacją Projektową i </w:t>
      </w:r>
      <w:r>
        <w:rPr>
          <w:rFonts w:ascii="Times New Roman" w:hAnsi="Times New Roman" w:cs="Times New Roman"/>
        </w:rPr>
        <w:t>SST</w:t>
      </w:r>
      <w:r w:rsidRPr="00A3571C">
        <w:rPr>
          <w:rFonts w:ascii="Times New Roman" w:hAnsi="Times New Roman" w:cs="Times New Roman"/>
        </w:rPr>
        <w:t xml:space="preserve">, jeżeli wszystkie badania i pomiary z zachowaniem tolerancji wg pkt. 6 niniejszej </w:t>
      </w:r>
      <w:r>
        <w:rPr>
          <w:rFonts w:ascii="Times New Roman" w:hAnsi="Times New Roman" w:cs="Times New Roman"/>
        </w:rPr>
        <w:t>SST</w:t>
      </w:r>
      <w:r w:rsidRPr="00A3571C">
        <w:rPr>
          <w:rFonts w:ascii="Times New Roman" w:hAnsi="Times New Roman" w:cs="Times New Roman"/>
        </w:rPr>
        <w:t xml:space="preserve"> dały wyniki pozytywne. </w:t>
      </w:r>
    </w:p>
    <w:p w14:paraId="6CE0E11E" w14:textId="77777777" w:rsid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Do odbioru ostatecznego uwzględniane są wyniki badań i pomiarów kontrolnych, badań i pomiarów kontrolnych dodatkowych oraz badań i pomiarów arbitrażowych do wyznaczonych odcinków częściowych. </w:t>
      </w:r>
    </w:p>
    <w:p w14:paraId="3DFF4A5D" w14:textId="77777777" w:rsidR="00A3571C" w:rsidRPr="00A3571C" w:rsidRDefault="00A3571C" w:rsidP="00A3571C">
      <w:pPr>
        <w:pStyle w:val="Default"/>
        <w:numPr>
          <w:ilvl w:val="0"/>
          <w:numId w:val="22"/>
        </w:numPr>
        <w:spacing w:line="276" w:lineRule="auto"/>
        <w:jc w:val="both"/>
        <w:rPr>
          <w:rFonts w:ascii="Times New Roman" w:hAnsi="Times New Roman" w:cs="Times New Roman"/>
        </w:rPr>
      </w:pPr>
    </w:p>
    <w:p w14:paraId="0A2927CC" w14:textId="77777777"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b/>
          <w:bCs/>
        </w:rPr>
        <w:t xml:space="preserve">8.2. Zasady postępowania z wadliwie wykonanymi robotami </w:t>
      </w:r>
    </w:p>
    <w:p w14:paraId="67E8862A" w14:textId="4D8291AC"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Jeżeli wystąpią wyniki negatywne dla materiałów i robót (nie spełniające wymagań określonych w </w:t>
      </w:r>
      <w:r>
        <w:rPr>
          <w:rFonts w:ascii="Times New Roman" w:hAnsi="Times New Roman" w:cs="Times New Roman"/>
        </w:rPr>
        <w:t>SST</w:t>
      </w:r>
      <w:r w:rsidRPr="00A3571C">
        <w:rPr>
          <w:rFonts w:ascii="Times New Roman" w:hAnsi="Times New Roman" w:cs="Times New Roman"/>
        </w:rPr>
        <w:t xml:space="preserve">), to Inspektor/Zamawiający wydaje Wykonawcy polecenie przedstawienia programu naprawczego, chyba że na wniosek jednej ze stron kontraktu zostaną wykonane badania lub pomiary arbitrażowe (zgodnie z pkt. 6.5 niniejszego </w:t>
      </w:r>
      <w:r w:rsidR="00F30CFF">
        <w:rPr>
          <w:rFonts w:ascii="Times New Roman" w:hAnsi="Times New Roman" w:cs="Times New Roman"/>
        </w:rPr>
        <w:t>SST</w:t>
      </w:r>
      <w:r w:rsidRPr="00A3571C">
        <w:rPr>
          <w:rFonts w:ascii="Times New Roman" w:hAnsi="Times New Roman" w:cs="Times New Roman"/>
        </w:rPr>
        <w:t xml:space="preserve">), a ich wyniki będą pozytywne. Wykonawca w programie tym jest zobowiązany dokonać oceny wpływu na trwałość lub przedstawić sposób naprawienia wady. </w:t>
      </w:r>
    </w:p>
    <w:p w14:paraId="5E6FD6EB" w14:textId="1494C372"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Na zastosowanie programu naprawczego wyraża zgodę Inspektor/Zamawiający. </w:t>
      </w:r>
    </w:p>
    <w:p w14:paraId="0058C204" w14:textId="77777777" w:rsidR="005F7CC0"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W przypadku braku zgody Inspektora/Zamawiającego na zastosowanie programu naprawczego wszystkie materiały i roboty nie spełniające wymagań podanych w odpowiednich punktach </w:t>
      </w:r>
      <w:r w:rsidR="00841AA7">
        <w:rPr>
          <w:rFonts w:ascii="Times New Roman" w:hAnsi="Times New Roman" w:cs="Times New Roman"/>
        </w:rPr>
        <w:t>SST</w:t>
      </w:r>
      <w:r w:rsidRPr="00A3571C">
        <w:rPr>
          <w:rFonts w:ascii="Times New Roman" w:hAnsi="Times New Roman" w:cs="Times New Roman"/>
        </w:rPr>
        <w:t xml:space="preserve"> </w:t>
      </w:r>
    </w:p>
    <w:p w14:paraId="73A78516" w14:textId="77777777" w:rsidR="005F7CC0" w:rsidRDefault="005F7CC0" w:rsidP="00A3571C">
      <w:pPr>
        <w:pStyle w:val="Default"/>
        <w:numPr>
          <w:ilvl w:val="0"/>
          <w:numId w:val="22"/>
        </w:numPr>
        <w:spacing w:line="276" w:lineRule="auto"/>
        <w:jc w:val="both"/>
        <w:rPr>
          <w:rFonts w:ascii="Times New Roman" w:hAnsi="Times New Roman" w:cs="Times New Roman"/>
        </w:rPr>
      </w:pPr>
    </w:p>
    <w:p w14:paraId="0394D12A" w14:textId="6817C9D9" w:rsidR="00A3571C" w:rsidRPr="00A3571C" w:rsidRDefault="00A3571C" w:rsidP="00A3571C">
      <w:pPr>
        <w:pStyle w:val="Default"/>
        <w:numPr>
          <w:ilvl w:val="0"/>
          <w:numId w:val="22"/>
        </w:numPr>
        <w:spacing w:line="276" w:lineRule="auto"/>
        <w:jc w:val="both"/>
        <w:rPr>
          <w:rFonts w:ascii="Times New Roman" w:hAnsi="Times New Roman" w:cs="Times New Roman"/>
        </w:rPr>
      </w:pPr>
      <w:r w:rsidRPr="00A3571C">
        <w:rPr>
          <w:rFonts w:ascii="Times New Roman" w:hAnsi="Times New Roman" w:cs="Times New Roman"/>
        </w:rPr>
        <w:t xml:space="preserve">zostaną odrzucone. Wykonawca wymieni materiały na właściwe i wykona prawidłowo roboty na własny koszt. </w:t>
      </w:r>
    </w:p>
    <w:p w14:paraId="29CBADCC" w14:textId="7F28D8EC" w:rsidR="00182B87" w:rsidRDefault="00A3571C" w:rsidP="00A3571C">
      <w:pPr>
        <w:pStyle w:val="Tekstpodstawowy"/>
        <w:numPr>
          <w:ilvl w:val="0"/>
          <w:numId w:val="22"/>
        </w:numPr>
        <w:spacing w:before="3" w:line="276" w:lineRule="auto"/>
        <w:ind w:right="186"/>
        <w:jc w:val="both"/>
      </w:pPr>
      <w:proofErr w:type="spellStart"/>
      <w:r w:rsidRPr="00A3571C">
        <w:t>Jeżeli</w:t>
      </w:r>
      <w:proofErr w:type="spellEnd"/>
      <w:r w:rsidRPr="00A3571C">
        <w:t xml:space="preserve"> </w:t>
      </w:r>
      <w:proofErr w:type="spellStart"/>
      <w:r w:rsidRPr="00A3571C">
        <w:t>wymiana</w:t>
      </w:r>
      <w:proofErr w:type="spellEnd"/>
      <w:r w:rsidRPr="00A3571C">
        <w:t xml:space="preserve"> </w:t>
      </w:r>
      <w:proofErr w:type="spellStart"/>
      <w:r w:rsidRPr="00A3571C">
        <w:t>materiałów</w:t>
      </w:r>
      <w:proofErr w:type="spellEnd"/>
      <w:r w:rsidRPr="00A3571C">
        <w:t xml:space="preserve"> </w:t>
      </w:r>
      <w:proofErr w:type="spellStart"/>
      <w:r w:rsidRPr="00A3571C">
        <w:t>niespełniających</w:t>
      </w:r>
      <w:proofErr w:type="spellEnd"/>
      <w:r w:rsidRPr="00A3571C">
        <w:t xml:space="preserve"> </w:t>
      </w:r>
      <w:proofErr w:type="spellStart"/>
      <w:r w:rsidRPr="00A3571C">
        <w:t>wymagań</w:t>
      </w:r>
      <w:proofErr w:type="spellEnd"/>
      <w:r w:rsidRPr="00A3571C">
        <w:t xml:space="preserve"> </w:t>
      </w:r>
      <w:proofErr w:type="spellStart"/>
      <w:r w:rsidRPr="00A3571C">
        <w:t>lub</w:t>
      </w:r>
      <w:proofErr w:type="spellEnd"/>
      <w:r w:rsidRPr="00A3571C">
        <w:t xml:space="preserve"> </w:t>
      </w:r>
      <w:proofErr w:type="spellStart"/>
      <w:r w:rsidRPr="00A3571C">
        <w:t>wadliwie</w:t>
      </w:r>
      <w:proofErr w:type="spellEnd"/>
      <w:r w:rsidRPr="00A3571C">
        <w:t xml:space="preserve"> </w:t>
      </w:r>
      <w:proofErr w:type="spellStart"/>
      <w:r w:rsidRPr="00A3571C">
        <w:t>wykonane</w:t>
      </w:r>
      <w:proofErr w:type="spellEnd"/>
      <w:r w:rsidRPr="00A3571C">
        <w:t xml:space="preserve"> </w:t>
      </w:r>
      <w:proofErr w:type="spellStart"/>
      <w:r w:rsidRPr="00A3571C">
        <w:t>roboty</w:t>
      </w:r>
      <w:proofErr w:type="spellEnd"/>
      <w:r w:rsidRPr="00A3571C">
        <w:t xml:space="preserve"> </w:t>
      </w:r>
      <w:proofErr w:type="spellStart"/>
      <w:r w:rsidRPr="00A3571C">
        <w:t>spowodowują</w:t>
      </w:r>
      <w:proofErr w:type="spellEnd"/>
      <w:r w:rsidRPr="00A3571C">
        <w:t xml:space="preserve"> </w:t>
      </w:r>
      <w:proofErr w:type="spellStart"/>
      <w:r w:rsidRPr="00A3571C">
        <w:t>szkodę</w:t>
      </w:r>
      <w:proofErr w:type="spellEnd"/>
      <w:r w:rsidRPr="00A3571C">
        <w:t xml:space="preserve"> w </w:t>
      </w:r>
      <w:proofErr w:type="spellStart"/>
      <w:r w:rsidRPr="00A3571C">
        <w:t>innych</w:t>
      </w:r>
      <w:proofErr w:type="spellEnd"/>
      <w:r w:rsidRPr="00A3571C">
        <w:t xml:space="preserve">, </w:t>
      </w:r>
      <w:proofErr w:type="spellStart"/>
      <w:r w:rsidRPr="00A3571C">
        <w:t>prawidłowo</w:t>
      </w:r>
      <w:proofErr w:type="spellEnd"/>
      <w:r w:rsidRPr="00A3571C">
        <w:t xml:space="preserve"> </w:t>
      </w:r>
      <w:proofErr w:type="spellStart"/>
      <w:r w:rsidRPr="00A3571C">
        <w:t>wykonanych</w:t>
      </w:r>
      <w:proofErr w:type="spellEnd"/>
      <w:r w:rsidRPr="00A3571C">
        <w:t xml:space="preserve"> </w:t>
      </w:r>
      <w:proofErr w:type="spellStart"/>
      <w:r w:rsidRPr="00A3571C">
        <w:t>robotach</w:t>
      </w:r>
      <w:proofErr w:type="spellEnd"/>
      <w:r w:rsidRPr="00A3571C">
        <w:t xml:space="preserve">, to </w:t>
      </w:r>
      <w:proofErr w:type="spellStart"/>
      <w:r w:rsidRPr="00A3571C">
        <w:t>również</w:t>
      </w:r>
      <w:proofErr w:type="spellEnd"/>
      <w:r w:rsidRPr="00A3571C">
        <w:t xml:space="preserve"> </w:t>
      </w:r>
      <w:proofErr w:type="spellStart"/>
      <w:r w:rsidRPr="00A3571C">
        <w:t>te</w:t>
      </w:r>
      <w:proofErr w:type="spellEnd"/>
      <w:r w:rsidRPr="00A3571C">
        <w:t xml:space="preserve"> </w:t>
      </w:r>
      <w:proofErr w:type="spellStart"/>
      <w:r w:rsidRPr="00A3571C">
        <w:t>roboty</w:t>
      </w:r>
      <w:proofErr w:type="spellEnd"/>
      <w:r w:rsidRPr="00A3571C">
        <w:t xml:space="preserve"> </w:t>
      </w:r>
      <w:proofErr w:type="spellStart"/>
      <w:r w:rsidRPr="00A3571C">
        <w:t>powinny</w:t>
      </w:r>
      <w:proofErr w:type="spellEnd"/>
      <w:r w:rsidRPr="00A3571C">
        <w:t xml:space="preserve"> </w:t>
      </w:r>
      <w:proofErr w:type="spellStart"/>
      <w:r w:rsidRPr="00A3571C">
        <w:t>być</w:t>
      </w:r>
      <w:proofErr w:type="spellEnd"/>
      <w:r w:rsidRPr="00A3571C">
        <w:t xml:space="preserve"> </w:t>
      </w:r>
      <w:proofErr w:type="spellStart"/>
      <w:r w:rsidRPr="00A3571C">
        <w:t>ponownie</w:t>
      </w:r>
      <w:proofErr w:type="spellEnd"/>
      <w:r w:rsidRPr="00A3571C">
        <w:t xml:space="preserve"> </w:t>
      </w:r>
      <w:proofErr w:type="spellStart"/>
      <w:r w:rsidRPr="00A3571C">
        <w:t>wykonane</w:t>
      </w:r>
      <w:proofErr w:type="spellEnd"/>
      <w:r w:rsidRPr="00A3571C">
        <w:t xml:space="preserve"> </w:t>
      </w:r>
      <w:proofErr w:type="spellStart"/>
      <w:r w:rsidRPr="00A3571C">
        <w:t>przez</w:t>
      </w:r>
      <w:proofErr w:type="spellEnd"/>
      <w:r w:rsidRPr="00A3571C">
        <w:t xml:space="preserve"> </w:t>
      </w:r>
      <w:proofErr w:type="spellStart"/>
      <w:r w:rsidRPr="00A3571C">
        <w:t>Wykonawcę</w:t>
      </w:r>
      <w:proofErr w:type="spellEnd"/>
      <w:r w:rsidRPr="00A3571C">
        <w:t xml:space="preserve"> </w:t>
      </w:r>
      <w:proofErr w:type="spellStart"/>
      <w:r w:rsidRPr="00A3571C">
        <w:t>na</w:t>
      </w:r>
      <w:proofErr w:type="spellEnd"/>
      <w:r w:rsidRPr="00A3571C">
        <w:t xml:space="preserve"> </w:t>
      </w:r>
      <w:proofErr w:type="spellStart"/>
      <w:r w:rsidRPr="00A3571C">
        <w:t>jego</w:t>
      </w:r>
      <w:proofErr w:type="spellEnd"/>
      <w:r w:rsidRPr="00A3571C">
        <w:t xml:space="preserve"> </w:t>
      </w:r>
      <w:proofErr w:type="spellStart"/>
      <w:r w:rsidRPr="00A3571C">
        <w:t>koszt</w:t>
      </w:r>
      <w:proofErr w:type="spellEnd"/>
      <w:r w:rsidRPr="00A3571C">
        <w:t>.</w:t>
      </w:r>
    </w:p>
    <w:p w14:paraId="283F605F" w14:textId="77777777" w:rsidR="00841AA7" w:rsidRDefault="00841AA7" w:rsidP="00841AA7">
      <w:pPr>
        <w:pStyle w:val="Tekstpodstawowy"/>
        <w:spacing w:before="3" w:line="276" w:lineRule="auto"/>
        <w:ind w:right="186"/>
        <w:jc w:val="both"/>
      </w:pPr>
    </w:p>
    <w:p w14:paraId="7D4679EF" w14:textId="77777777" w:rsidR="00841AA7" w:rsidRDefault="00841AA7" w:rsidP="00841AA7">
      <w:pPr>
        <w:pStyle w:val="Tekstpodstawowy"/>
        <w:spacing w:before="3" w:line="276" w:lineRule="auto"/>
        <w:ind w:right="186"/>
        <w:jc w:val="both"/>
        <w:rPr>
          <w:b/>
          <w:bCs/>
          <w:lang w:val="pl-PL"/>
        </w:rPr>
      </w:pPr>
      <w:r w:rsidRPr="00841AA7">
        <w:rPr>
          <w:b/>
          <w:bCs/>
          <w:lang w:val="pl-PL"/>
        </w:rPr>
        <w:t xml:space="preserve">9. PODSTAWA PŁATNOŚCI </w:t>
      </w:r>
    </w:p>
    <w:p w14:paraId="43ACEF07" w14:textId="77777777" w:rsidR="009B2B26" w:rsidRPr="00841AA7" w:rsidRDefault="009B2B26" w:rsidP="00841AA7">
      <w:pPr>
        <w:pStyle w:val="Tekstpodstawowy"/>
        <w:spacing w:before="3" w:line="276" w:lineRule="auto"/>
        <w:ind w:right="186"/>
        <w:jc w:val="both"/>
        <w:rPr>
          <w:lang w:val="pl-PL"/>
        </w:rPr>
      </w:pPr>
    </w:p>
    <w:p w14:paraId="13C0C9C7" w14:textId="77777777" w:rsidR="00841AA7" w:rsidRPr="00841AA7" w:rsidRDefault="00841AA7" w:rsidP="00841AA7">
      <w:pPr>
        <w:pStyle w:val="Tekstpodstawowy"/>
        <w:spacing w:before="3" w:line="276" w:lineRule="auto"/>
        <w:ind w:right="186"/>
        <w:jc w:val="both"/>
        <w:rPr>
          <w:lang w:val="pl-PL"/>
        </w:rPr>
      </w:pPr>
      <w:r w:rsidRPr="00841AA7">
        <w:rPr>
          <w:b/>
          <w:bCs/>
          <w:lang w:val="pl-PL"/>
        </w:rPr>
        <w:t xml:space="preserve">9.1. Ogólne ustalenia dotyczące podstawy płatności </w:t>
      </w:r>
    </w:p>
    <w:p w14:paraId="660985D2" w14:textId="36A3F735" w:rsidR="00841AA7" w:rsidRDefault="00841AA7" w:rsidP="00841AA7">
      <w:pPr>
        <w:pStyle w:val="Tekstpodstawowy"/>
        <w:spacing w:before="3" w:line="276" w:lineRule="auto"/>
        <w:ind w:right="186"/>
        <w:jc w:val="both"/>
        <w:rPr>
          <w:lang w:val="pl-PL"/>
        </w:rPr>
      </w:pPr>
      <w:r w:rsidRPr="00841AA7">
        <w:rPr>
          <w:lang w:val="pl-PL"/>
        </w:rPr>
        <w:t xml:space="preserve">Ogólne ustalenia dotyczące podstawy płatności podano w </w:t>
      </w:r>
      <w:r>
        <w:rPr>
          <w:lang w:val="pl-PL"/>
        </w:rPr>
        <w:t xml:space="preserve">SST </w:t>
      </w:r>
      <w:r w:rsidRPr="00841AA7">
        <w:rPr>
          <w:lang w:val="pl-PL"/>
        </w:rPr>
        <w:t xml:space="preserve">D-00.00.00 „Wymagania ogólne”. </w:t>
      </w:r>
    </w:p>
    <w:p w14:paraId="6F3643B0" w14:textId="77777777" w:rsidR="00841AA7" w:rsidRPr="00841AA7" w:rsidRDefault="00841AA7" w:rsidP="00841AA7">
      <w:pPr>
        <w:pStyle w:val="Tekstpodstawowy"/>
        <w:spacing w:before="3" w:line="276" w:lineRule="auto"/>
        <w:ind w:right="186"/>
        <w:jc w:val="both"/>
        <w:rPr>
          <w:lang w:val="pl-PL"/>
        </w:rPr>
      </w:pPr>
    </w:p>
    <w:p w14:paraId="165FC1C7" w14:textId="77777777" w:rsidR="00841AA7" w:rsidRPr="00841AA7" w:rsidRDefault="00841AA7" w:rsidP="00841AA7">
      <w:pPr>
        <w:pStyle w:val="Tekstpodstawowy"/>
        <w:spacing w:before="3" w:line="276" w:lineRule="auto"/>
        <w:ind w:right="186"/>
        <w:jc w:val="both"/>
        <w:rPr>
          <w:lang w:val="pl-PL"/>
        </w:rPr>
      </w:pPr>
      <w:r w:rsidRPr="00841AA7">
        <w:rPr>
          <w:b/>
          <w:bCs/>
          <w:lang w:val="pl-PL"/>
        </w:rPr>
        <w:t xml:space="preserve">9.2. Cena jednostki obmiarowej </w:t>
      </w:r>
    </w:p>
    <w:p w14:paraId="7299A5C3" w14:textId="77777777" w:rsidR="00841AA7" w:rsidRPr="00841AA7" w:rsidRDefault="00841AA7" w:rsidP="00841AA7">
      <w:pPr>
        <w:pStyle w:val="Tekstpodstawowy"/>
        <w:spacing w:before="3" w:line="276" w:lineRule="auto"/>
        <w:ind w:right="186"/>
        <w:jc w:val="both"/>
        <w:rPr>
          <w:lang w:val="pl-PL"/>
        </w:rPr>
      </w:pPr>
      <w:r w:rsidRPr="00841AA7">
        <w:rPr>
          <w:lang w:val="pl-PL"/>
        </w:rPr>
        <w:t xml:space="preserve">Cena wykonania 1 m2 warstwy ulepszonego podłoża z gruntów stabilizowanych spoiwami hydraulicznymi obejmuje: </w:t>
      </w:r>
    </w:p>
    <w:p w14:paraId="0B792C12" w14:textId="418DDE49" w:rsidR="00841AA7" w:rsidRPr="00841AA7" w:rsidRDefault="00841AA7" w:rsidP="00841AA7">
      <w:pPr>
        <w:pStyle w:val="Tekstpodstawowy"/>
        <w:numPr>
          <w:ilvl w:val="0"/>
          <w:numId w:val="23"/>
        </w:numPr>
        <w:spacing w:before="3" w:line="276" w:lineRule="auto"/>
        <w:ind w:right="186"/>
        <w:jc w:val="both"/>
        <w:rPr>
          <w:lang w:val="pl-PL"/>
        </w:rPr>
      </w:pPr>
      <w:r w:rsidRPr="00841AA7">
        <w:rPr>
          <w:lang w:val="pl-PL"/>
        </w:rPr>
        <w:t xml:space="preserve">- </w:t>
      </w:r>
      <w:r w:rsidRPr="00841AA7">
        <w:rPr>
          <w:lang w:val="pl-PL"/>
        </w:rPr>
        <w:t xml:space="preserve">prace pomiarowe i roboty przygotowawcze, </w:t>
      </w:r>
    </w:p>
    <w:p w14:paraId="429C5653" w14:textId="4EEDCEA8" w:rsidR="00841AA7" w:rsidRPr="00841AA7" w:rsidRDefault="00841AA7" w:rsidP="00841AA7">
      <w:pPr>
        <w:pStyle w:val="Tekstpodstawowy"/>
        <w:numPr>
          <w:ilvl w:val="0"/>
          <w:numId w:val="23"/>
        </w:numPr>
        <w:spacing w:before="3" w:line="276" w:lineRule="auto"/>
        <w:ind w:right="186"/>
        <w:jc w:val="both"/>
        <w:rPr>
          <w:lang w:val="pl-PL"/>
        </w:rPr>
      </w:pPr>
      <w:r w:rsidRPr="00841AA7">
        <w:rPr>
          <w:lang w:val="pl-PL"/>
        </w:rPr>
        <w:t xml:space="preserve">- </w:t>
      </w:r>
      <w:r w:rsidRPr="00841AA7">
        <w:rPr>
          <w:lang w:val="pl-PL"/>
        </w:rPr>
        <w:t xml:space="preserve">oznakowanie robót, </w:t>
      </w:r>
    </w:p>
    <w:p w14:paraId="63653B07" w14:textId="4A9339C5" w:rsidR="00841AA7" w:rsidRPr="00841AA7" w:rsidRDefault="00841AA7" w:rsidP="00841AA7">
      <w:pPr>
        <w:pStyle w:val="Tekstpodstawowy"/>
        <w:numPr>
          <w:ilvl w:val="0"/>
          <w:numId w:val="23"/>
        </w:numPr>
        <w:spacing w:before="3" w:line="276" w:lineRule="auto"/>
        <w:ind w:right="186"/>
        <w:jc w:val="both"/>
        <w:rPr>
          <w:lang w:val="pl-PL"/>
        </w:rPr>
      </w:pPr>
      <w:r w:rsidRPr="00841AA7">
        <w:rPr>
          <w:lang w:val="pl-PL"/>
        </w:rPr>
        <w:t xml:space="preserve">- </w:t>
      </w:r>
      <w:r w:rsidRPr="00841AA7">
        <w:rPr>
          <w:lang w:val="pl-PL"/>
        </w:rPr>
        <w:t xml:space="preserve">spulchnienie gruntu, </w:t>
      </w:r>
    </w:p>
    <w:p w14:paraId="3D9656A8" w14:textId="65C8A45E"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 </w:t>
      </w:r>
      <w:r w:rsidRPr="00841AA7">
        <w:rPr>
          <w:rFonts w:ascii="Times New Roman" w:hAnsi="Times New Roman" w:cs="Times New Roman"/>
        </w:rPr>
        <w:t xml:space="preserve">dostarczenie, ustawienie, rozebranie i odwiezienie prowadnic oraz innych materiałów i urządzeń pomocniczych, </w:t>
      </w:r>
    </w:p>
    <w:p w14:paraId="4B874013"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dostarczenie i rozścielenie składników zgodnie z receptą laboratoryjną, </w:t>
      </w:r>
    </w:p>
    <w:p w14:paraId="1EB1F8F6"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wymieszanie gruntu rodzimego ze spoiwem w korycie drogi, </w:t>
      </w:r>
    </w:p>
    <w:p w14:paraId="2CA8C9F6"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zagęszczenie warstwy, </w:t>
      </w:r>
    </w:p>
    <w:p w14:paraId="6258BEFA"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pielęgnacja wykonanej warstwy </w:t>
      </w:r>
    </w:p>
    <w:p w14:paraId="01A36A25"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przeprowadzenie pomiarów i badań laboratoryjnych, wymaganych w specyfikacji technicznej, </w:t>
      </w:r>
    </w:p>
    <w:p w14:paraId="752BC170"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odwiezienie sprzętu. </w:t>
      </w:r>
    </w:p>
    <w:p w14:paraId="2AA8E824" w14:textId="14F036BE" w:rsid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 zawiera wszelkie inne czynności związane z prawidłowym wykonaniem warstwy zgodnie z wymaganiami niniejszych </w:t>
      </w:r>
      <w:r>
        <w:rPr>
          <w:rFonts w:ascii="Times New Roman" w:hAnsi="Times New Roman" w:cs="Times New Roman"/>
        </w:rPr>
        <w:t>SST</w:t>
      </w:r>
      <w:r w:rsidRPr="00841AA7">
        <w:rPr>
          <w:rFonts w:ascii="Times New Roman" w:hAnsi="Times New Roman" w:cs="Times New Roman"/>
        </w:rPr>
        <w:t xml:space="preserve">. </w:t>
      </w:r>
    </w:p>
    <w:p w14:paraId="42E38C58" w14:textId="77777777" w:rsidR="00841AA7" w:rsidRPr="00841AA7" w:rsidRDefault="00841AA7" w:rsidP="00841AA7">
      <w:pPr>
        <w:pStyle w:val="Default"/>
        <w:spacing w:line="276" w:lineRule="auto"/>
        <w:jc w:val="both"/>
        <w:rPr>
          <w:rFonts w:ascii="Times New Roman" w:hAnsi="Times New Roman" w:cs="Times New Roman"/>
        </w:rPr>
      </w:pPr>
    </w:p>
    <w:p w14:paraId="2CDE753C"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b/>
          <w:bCs/>
        </w:rPr>
        <w:t xml:space="preserve">9.3. Sposób rozliczenia robót tymczasowych i prac towarzyszących </w:t>
      </w:r>
    </w:p>
    <w:p w14:paraId="6D445590" w14:textId="540F9470"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rPr>
        <w:t xml:space="preserve">Cena wykonania robót określonych niniejszą </w:t>
      </w:r>
      <w:r>
        <w:rPr>
          <w:rFonts w:ascii="Times New Roman" w:hAnsi="Times New Roman" w:cs="Times New Roman"/>
        </w:rPr>
        <w:t>S</w:t>
      </w:r>
      <w:r w:rsidRPr="00841AA7">
        <w:rPr>
          <w:rFonts w:ascii="Times New Roman" w:hAnsi="Times New Roman" w:cs="Times New Roman"/>
        </w:rPr>
        <w:t xml:space="preserve">ST obejmuje: </w:t>
      </w:r>
    </w:p>
    <w:p w14:paraId="71935C30" w14:textId="2723ED09"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 </w:t>
      </w:r>
      <w:r w:rsidRPr="00841AA7">
        <w:rPr>
          <w:rFonts w:ascii="Times New Roman" w:hAnsi="Times New Roman" w:cs="Times New Roman"/>
        </w:rPr>
        <w:t xml:space="preserve">roboty tymczasowe, które są potrzebne do wykonania robót podstawowych, ale nie są przekazywane Zamawiającemu i są usuwane po wykonaniu robót podstawowych, </w:t>
      </w:r>
    </w:p>
    <w:p w14:paraId="64245A72" w14:textId="3D8FA5DB" w:rsidR="005F7CC0" w:rsidRPr="006B11DF"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 </w:t>
      </w:r>
      <w:r w:rsidRPr="00841AA7">
        <w:rPr>
          <w:rFonts w:ascii="Times New Roman" w:hAnsi="Times New Roman" w:cs="Times New Roman"/>
        </w:rPr>
        <w:t xml:space="preserve">prace towarzyszące, które są niezbędne do wykonania robót podstawowych, niezaliczane do robót tymczasowych, jak geodezyjne wytyczenie robót itd. </w:t>
      </w:r>
    </w:p>
    <w:p w14:paraId="082FD574" w14:textId="77777777" w:rsidR="005F7CC0" w:rsidRDefault="005F7CC0" w:rsidP="00841AA7">
      <w:pPr>
        <w:pStyle w:val="Default"/>
        <w:spacing w:line="276" w:lineRule="auto"/>
        <w:jc w:val="both"/>
        <w:rPr>
          <w:rFonts w:ascii="Times New Roman" w:hAnsi="Times New Roman" w:cs="Times New Roman"/>
          <w:b/>
          <w:bCs/>
        </w:rPr>
      </w:pPr>
    </w:p>
    <w:p w14:paraId="27F9CEB4" w14:textId="61AEC105" w:rsidR="00841AA7" w:rsidRDefault="00841AA7" w:rsidP="00841AA7">
      <w:pPr>
        <w:pStyle w:val="Default"/>
        <w:spacing w:line="276" w:lineRule="auto"/>
        <w:jc w:val="both"/>
        <w:rPr>
          <w:rFonts w:ascii="Times New Roman" w:hAnsi="Times New Roman" w:cs="Times New Roman"/>
          <w:b/>
          <w:bCs/>
        </w:rPr>
      </w:pPr>
      <w:r w:rsidRPr="00841AA7">
        <w:rPr>
          <w:rFonts w:ascii="Times New Roman" w:hAnsi="Times New Roman" w:cs="Times New Roman"/>
          <w:b/>
          <w:bCs/>
        </w:rPr>
        <w:t xml:space="preserve">10. PRZEPISY ZWIĄZANE </w:t>
      </w:r>
    </w:p>
    <w:p w14:paraId="5B664ADB" w14:textId="77777777" w:rsidR="00841AA7" w:rsidRPr="00841AA7" w:rsidRDefault="00841AA7" w:rsidP="00841AA7">
      <w:pPr>
        <w:pStyle w:val="Default"/>
        <w:spacing w:line="276" w:lineRule="auto"/>
        <w:jc w:val="both"/>
        <w:rPr>
          <w:rFonts w:ascii="Times New Roman" w:hAnsi="Times New Roman" w:cs="Times New Roman"/>
        </w:rPr>
      </w:pPr>
    </w:p>
    <w:p w14:paraId="357B851D" w14:textId="77777777" w:rsidR="00841AA7" w:rsidRPr="00841AA7" w:rsidRDefault="00841AA7" w:rsidP="00841AA7">
      <w:pPr>
        <w:pStyle w:val="Default"/>
        <w:spacing w:line="276" w:lineRule="auto"/>
        <w:jc w:val="both"/>
        <w:rPr>
          <w:rFonts w:ascii="Times New Roman" w:hAnsi="Times New Roman" w:cs="Times New Roman"/>
        </w:rPr>
      </w:pPr>
      <w:r w:rsidRPr="00841AA7">
        <w:rPr>
          <w:rFonts w:ascii="Times New Roman" w:hAnsi="Times New Roman" w:cs="Times New Roman"/>
          <w:b/>
          <w:bCs/>
        </w:rPr>
        <w:t xml:space="preserve">10.1. Normy </w:t>
      </w:r>
    </w:p>
    <w:p w14:paraId="5EAE8C70" w14:textId="32B2489F"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1. </w:t>
      </w:r>
      <w:r w:rsidRPr="00841AA7">
        <w:rPr>
          <w:rFonts w:ascii="Times New Roman" w:hAnsi="Times New Roman" w:cs="Times New Roman"/>
        </w:rPr>
        <w:t xml:space="preserve">PN-EN 197-1 Cement. Skład, wymagania i kryteria zgodności dotyczące cementów powszechnego użytku </w:t>
      </w:r>
    </w:p>
    <w:p w14:paraId="694E9BE5" w14:textId="22A303BC"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2. </w:t>
      </w:r>
      <w:r w:rsidRPr="00841AA7">
        <w:rPr>
          <w:rFonts w:ascii="Times New Roman" w:hAnsi="Times New Roman" w:cs="Times New Roman"/>
        </w:rPr>
        <w:t xml:space="preserve">PN-EN 459-1 Wapno Budowlane. Wymagania </w:t>
      </w:r>
    </w:p>
    <w:p w14:paraId="07BFA006" w14:textId="11D7B707"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3. </w:t>
      </w:r>
      <w:r w:rsidRPr="00841AA7">
        <w:rPr>
          <w:rFonts w:ascii="Times New Roman" w:hAnsi="Times New Roman" w:cs="Times New Roman"/>
        </w:rPr>
        <w:t xml:space="preserve">PN-EN 1008 Woda zarobowa do betonu. Specyfikacja pobierania próbek, badanie i ocena przydatności wody zarobowej do betonu, w tym wody odzyskanej z procesów produkcji betonu </w:t>
      </w:r>
    </w:p>
    <w:p w14:paraId="5D6AB502" w14:textId="6DBABFD8"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4. </w:t>
      </w:r>
      <w:r w:rsidRPr="00841AA7">
        <w:rPr>
          <w:rFonts w:ascii="Times New Roman" w:hAnsi="Times New Roman" w:cs="Times New Roman"/>
        </w:rPr>
        <w:t xml:space="preserve">PN-EN 13282-1 Hydrauliczne spoiwa drogowe Część 1: Hydrauliczne spoiwa drogowe szybko wiążące. Skład , wymagania i kryteria zgodności </w:t>
      </w:r>
    </w:p>
    <w:p w14:paraId="3E7854B2" w14:textId="77777777" w:rsidR="006B11DF" w:rsidRDefault="006B11DF" w:rsidP="00841AA7">
      <w:pPr>
        <w:pStyle w:val="Default"/>
        <w:spacing w:line="276" w:lineRule="auto"/>
        <w:jc w:val="both"/>
        <w:rPr>
          <w:rFonts w:ascii="Times New Roman" w:hAnsi="Times New Roman" w:cs="Times New Roman"/>
        </w:rPr>
      </w:pPr>
    </w:p>
    <w:p w14:paraId="61AEFBB8" w14:textId="4ADA944E"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5. </w:t>
      </w:r>
      <w:r w:rsidRPr="00841AA7">
        <w:rPr>
          <w:rFonts w:ascii="Times New Roman" w:hAnsi="Times New Roman" w:cs="Times New Roman"/>
        </w:rPr>
        <w:t xml:space="preserve">PN-EN 13282-2 Hydrauliczne spoiwa drogowe Część 2: Hydrauliczne spoiwa drogowe normalnie wiążące. Skład , wymagania i kryteria zgodności </w:t>
      </w:r>
    </w:p>
    <w:p w14:paraId="10FBB490" w14:textId="68DB457B" w:rsidR="00841AA7" w:rsidRPr="00841AA7" w:rsidRDefault="00841AA7" w:rsidP="00841AA7">
      <w:pPr>
        <w:pStyle w:val="Default"/>
        <w:spacing w:line="276" w:lineRule="auto"/>
        <w:jc w:val="both"/>
        <w:rPr>
          <w:rFonts w:ascii="Times New Roman" w:hAnsi="Times New Roman" w:cs="Times New Roman"/>
        </w:rPr>
      </w:pPr>
      <w:r>
        <w:rPr>
          <w:rFonts w:ascii="Times New Roman" w:hAnsi="Times New Roman" w:cs="Times New Roman"/>
        </w:rPr>
        <w:t xml:space="preserve">6. </w:t>
      </w:r>
      <w:r w:rsidRPr="00841AA7">
        <w:rPr>
          <w:rFonts w:ascii="Times New Roman" w:hAnsi="Times New Roman" w:cs="Times New Roman"/>
        </w:rPr>
        <w:t xml:space="preserve">PN-EN 13286-2 Mieszanki niezwiązane i związane spoiwem hydraulicznym. Część 2: Metody określenia gęstości i zawartości wody. Zagęszczanie metodą </w:t>
      </w:r>
      <w:proofErr w:type="spellStart"/>
      <w:r w:rsidRPr="00841AA7">
        <w:rPr>
          <w:rFonts w:ascii="Times New Roman" w:hAnsi="Times New Roman" w:cs="Times New Roman"/>
        </w:rPr>
        <w:t>Proctora</w:t>
      </w:r>
      <w:proofErr w:type="spellEnd"/>
      <w:r w:rsidRPr="00841AA7">
        <w:rPr>
          <w:rFonts w:ascii="Times New Roman" w:hAnsi="Times New Roman" w:cs="Times New Roman"/>
        </w:rPr>
        <w:t xml:space="preserve"> </w:t>
      </w:r>
    </w:p>
    <w:p w14:paraId="42F9FCEF" w14:textId="0F789525" w:rsidR="009B2B26" w:rsidRDefault="00841AA7" w:rsidP="009B2B26">
      <w:pPr>
        <w:pStyle w:val="Default"/>
        <w:spacing w:line="276" w:lineRule="auto"/>
        <w:jc w:val="both"/>
        <w:rPr>
          <w:rFonts w:ascii="Times New Roman" w:hAnsi="Times New Roman" w:cs="Times New Roman"/>
        </w:rPr>
      </w:pPr>
      <w:r>
        <w:rPr>
          <w:rFonts w:ascii="Times New Roman" w:hAnsi="Times New Roman" w:cs="Times New Roman"/>
        </w:rPr>
        <w:t xml:space="preserve">7. </w:t>
      </w:r>
      <w:r w:rsidRPr="00841AA7">
        <w:rPr>
          <w:rFonts w:ascii="Times New Roman" w:hAnsi="Times New Roman" w:cs="Times New Roman"/>
        </w:rPr>
        <w:t xml:space="preserve">PN-EN 13286-41 Mieszanki niezwiązane i związane spoiwem hydraulicznym. Część 41: Metoda oznaczania wytrzymałości na ściskanie mieszanek związanych spoiwem hydraulicznym </w:t>
      </w:r>
    </w:p>
    <w:p w14:paraId="616DB5E5" w14:textId="20F3C5DA" w:rsidR="00841AA7" w:rsidRPr="009B2B26" w:rsidRDefault="00841AA7" w:rsidP="009B2B26">
      <w:pPr>
        <w:pStyle w:val="Default"/>
        <w:spacing w:line="276" w:lineRule="auto"/>
        <w:jc w:val="both"/>
        <w:rPr>
          <w:rFonts w:ascii="Times New Roman" w:hAnsi="Times New Roman" w:cs="Times New Roman"/>
        </w:rPr>
      </w:pPr>
      <w:r>
        <w:rPr>
          <w:rFonts w:ascii="Times New Roman" w:hAnsi="Times New Roman" w:cs="Times New Roman"/>
        </w:rPr>
        <w:t xml:space="preserve">8. </w:t>
      </w:r>
      <w:r w:rsidRPr="00841AA7">
        <w:rPr>
          <w:rFonts w:ascii="Times New Roman" w:hAnsi="Times New Roman" w:cs="Times New Roman"/>
        </w:rPr>
        <w:t xml:space="preserve">PN-EN 13286-47 Mieszanki niezwiązane i związane spoiwem hydraulicznym. Część 47: Metody badań dla nośności, kalifornijski wskaźnik nośności CBR, natychmiastowy wskaźnik nośności i pęcznienia liniowego </w:t>
      </w:r>
    </w:p>
    <w:p w14:paraId="48E7ED01" w14:textId="2BE2278D"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9. </w:t>
      </w:r>
      <w:r w:rsidRPr="0059446A">
        <w:rPr>
          <w:rFonts w:ascii="Times New Roman" w:hAnsi="Times New Roman" w:cs="Times New Roman"/>
        </w:rPr>
        <w:t xml:space="preserve">PN-EN 13286-48 Mieszanki niezwiązane i związane spoiwem hydraulicznym. Część 48: Metoda badawcza określania stopnia rozdrobnienia </w:t>
      </w:r>
    </w:p>
    <w:p w14:paraId="047C1EE7" w14:textId="0C4AC7DD"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10. </w:t>
      </w:r>
      <w:r w:rsidRPr="0059446A">
        <w:rPr>
          <w:rFonts w:ascii="Times New Roman" w:hAnsi="Times New Roman" w:cs="Times New Roman"/>
        </w:rPr>
        <w:t xml:space="preserve">PN-EN 14227-2 Mieszanki związane spoiwem hydraulicznym. Specyfikacje. Część 2: Mieszanki żużlowe </w:t>
      </w:r>
    </w:p>
    <w:p w14:paraId="28BA27BC" w14:textId="689737F6"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11. </w:t>
      </w:r>
      <w:r w:rsidRPr="0059446A">
        <w:rPr>
          <w:rFonts w:ascii="Times New Roman" w:hAnsi="Times New Roman" w:cs="Times New Roman"/>
        </w:rPr>
        <w:t xml:space="preserve">PN-EN 14227-4 Mieszanki związane spoiwem hydraulicznym. Specyfikacje. Część 4: Popioły lotne do mieszanek związanych spoiwem hydraulicznym </w:t>
      </w:r>
    </w:p>
    <w:p w14:paraId="08932A65" w14:textId="1A206A35"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12. </w:t>
      </w:r>
      <w:r w:rsidRPr="0059446A">
        <w:rPr>
          <w:rFonts w:ascii="Times New Roman" w:hAnsi="Times New Roman" w:cs="Times New Roman"/>
        </w:rPr>
        <w:t xml:space="preserve">PN-EN 14227-15 Mieszanki związane spoiwem hydraulicznym. Specyfikacje. Część 15: Grunty stabilizowane hydraulicznie </w:t>
      </w:r>
    </w:p>
    <w:p w14:paraId="10CE2907" w14:textId="77768D87"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13. </w:t>
      </w:r>
      <w:r w:rsidRPr="0059446A">
        <w:rPr>
          <w:rFonts w:ascii="Times New Roman" w:hAnsi="Times New Roman" w:cs="Times New Roman"/>
        </w:rPr>
        <w:t xml:space="preserve">PN-EN 15167-1 Mielony granulowany żużel wielkopiecowy do stosowania w betonie, zaprawie i zaczynie . Część 1: Definicje, specyfikacje i kryteria zgodności </w:t>
      </w:r>
    </w:p>
    <w:p w14:paraId="5008BE32" w14:textId="70974D1F"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14. </w:t>
      </w:r>
      <w:r w:rsidRPr="0059446A">
        <w:rPr>
          <w:rFonts w:ascii="Times New Roman" w:hAnsi="Times New Roman" w:cs="Times New Roman"/>
        </w:rPr>
        <w:t xml:space="preserve">PN-S-02205 Drogi samochodowe. Roboty ziemne. Wymagania i badania </w:t>
      </w:r>
    </w:p>
    <w:p w14:paraId="7A755708" w14:textId="4F043CA4"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15. </w:t>
      </w:r>
      <w:r w:rsidRPr="0059446A">
        <w:rPr>
          <w:rFonts w:ascii="Times New Roman" w:hAnsi="Times New Roman" w:cs="Times New Roman"/>
        </w:rPr>
        <w:t xml:space="preserve">PN-B-04481 Grunty budowlane. Badania próbek gruntów </w:t>
      </w:r>
    </w:p>
    <w:p w14:paraId="0298CA11" w14:textId="322BA275"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16. </w:t>
      </w:r>
      <w:r w:rsidRPr="0059446A">
        <w:rPr>
          <w:rFonts w:ascii="Times New Roman" w:hAnsi="Times New Roman" w:cs="Times New Roman"/>
        </w:rPr>
        <w:t xml:space="preserve">PN-B-06714-15 Kruszywa mineralne. Badania. Oznaczanie składu ziarnowego </w:t>
      </w:r>
    </w:p>
    <w:p w14:paraId="3A8CA0E7" w14:textId="7FB3DCD4"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17. </w:t>
      </w:r>
      <w:r w:rsidRPr="0059446A">
        <w:rPr>
          <w:rFonts w:ascii="Times New Roman" w:hAnsi="Times New Roman" w:cs="Times New Roman"/>
        </w:rPr>
        <w:t xml:space="preserve">PN-B-06714-26 Kruszywa mineralne. Badania. Oznaczanie zawartości zanieczyszczeń organicznych </w:t>
      </w:r>
    </w:p>
    <w:p w14:paraId="400596A3" w14:textId="663E50EF"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18. </w:t>
      </w:r>
      <w:r w:rsidRPr="0059446A">
        <w:rPr>
          <w:rFonts w:ascii="Times New Roman" w:hAnsi="Times New Roman" w:cs="Times New Roman"/>
        </w:rPr>
        <w:t xml:space="preserve">PN-B-06714-28 Kruszywa mineralne. Badania. Oznaczanie zawartości siarki metodą bromową </w:t>
      </w:r>
    </w:p>
    <w:p w14:paraId="3170B818" w14:textId="7172BEF7"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19. </w:t>
      </w:r>
      <w:r w:rsidRPr="0059446A">
        <w:rPr>
          <w:rFonts w:ascii="Times New Roman" w:hAnsi="Times New Roman" w:cs="Times New Roman"/>
        </w:rPr>
        <w:t xml:space="preserve">BN-8931-01 Drogi samochodowe. Oznaczenie wskaźnika piaskowego </w:t>
      </w:r>
    </w:p>
    <w:p w14:paraId="4C533221" w14:textId="532FF264"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20. </w:t>
      </w:r>
      <w:r w:rsidRPr="0059446A">
        <w:rPr>
          <w:rFonts w:ascii="Times New Roman" w:hAnsi="Times New Roman" w:cs="Times New Roman"/>
        </w:rPr>
        <w:t xml:space="preserve">BN-8931-12 Drogi samochodowe. Oznaczenie wskaźnika zagęszczenia gruntu </w:t>
      </w:r>
    </w:p>
    <w:p w14:paraId="2EB70BC8" w14:textId="73C7CDD2"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21. </w:t>
      </w:r>
      <w:r w:rsidRPr="0059446A">
        <w:rPr>
          <w:rFonts w:ascii="Times New Roman" w:hAnsi="Times New Roman" w:cs="Times New Roman"/>
        </w:rPr>
        <w:t xml:space="preserve">BN-8931-04 Drogi samochodowe. Pomiar równości nawierzchni </w:t>
      </w:r>
      <w:proofErr w:type="spellStart"/>
      <w:r w:rsidRPr="0059446A">
        <w:rPr>
          <w:rFonts w:ascii="Times New Roman" w:hAnsi="Times New Roman" w:cs="Times New Roman"/>
        </w:rPr>
        <w:t>planografem</w:t>
      </w:r>
      <w:proofErr w:type="spellEnd"/>
      <w:r w:rsidRPr="0059446A">
        <w:rPr>
          <w:rFonts w:ascii="Times New Roman" w:hAnsi="Times New Roman" w:cs="Times New Roman"/>
        </w:rPr>
        <w:t xml:space="preserve"> i łatą </w:t>
      </w:r>
    </w:p>
    <w:p w14:paraId="3F4BD1CC" w14:textId="6FB0FC31"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22. </w:t>
      </w:r>
      <w:r w:rsidRPr="0059446A">
        <w:rPr>
          <w:rFonts w:ascii="Times New Roman" w:hAnsi="Times New Roman" w:cs="Times New Roman"/>
        </w:rPr>
        <w:t xml:space="preserve">PN-EN 197-5 Cement -- Część 5: Cement portlandzki wieloskładnikowy CEM II/C-M i cement wieloskładnikowy CEM VI </w:t>
      </w:r>
    </w:p>
    <w:p w14:paraId="5ABC464A" w14:textId="6FC18FA7"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23. </w:t>
      </w:r>
      <w:r w:rsidRPr="0059446A">
        <w:rPr>
          <w:rFonts w:ascii="Times New Roman" w:hAnsi="Times New Roman" w:cs="Times New Roman"/>
        </w:rPr>
        <w:t xml:space="preserve">PN-EN 197-6 Cement -- Część 6: Cement z materiałów budowlanych pochodzących z recyklingu </w:t>
      </w:r>
    </w:p>
    <w:p w14:paraId="03E17428" w14:textId="5C8830B6"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24. </w:t>
      </w:r>
      <w:r w:rsidRPr="0059446A">
        <w:rPr>
          <w:rFonts w:ascii="Times New Roman" w:hAnsi="Times New Roman" w:cs="Times New Roman"/>
        </w:rPr>
        <w:t xml:space="preserve">PN-EN 13286-49 Mieszanki niezwiązane i związane spoiwem hydraulicznym -- Część 49: Przyspieszone badanie pęcznienia gruntu ulepszonego wapnem i/lub spoiwem hydraulicznym </w:t>
      </w:r>
    </w:p>
    <w:p w14:paraId="7B31CBE3" w14:textId="36D75391" w:rsidR="00841AA7" w:rsidRP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25. </w:t>
      </w:r>
      <w:r w:rsidRPr="0059446A">
        <w:rPr>
          <w:rFonts w:ascii="Times New Roman" w:hAnsi="Times New Roman" w:cs="Times New Roman"/>
        </w:rPr>
        <w:t xml:space="preserve">PN-EN 13286-45 Mieszanki niezwiązane i związane spoiwem hydraulicznym -- Część 45: Metoda badania mająca na celu określenie okresu urabialności </w:t>
      </w:r>
    </w:p>
    <w:p w14:paraId="26031F9C" w14:textId="0B693445" w:rsidR="0059446A" w:rsidRDefault="00841AA7" w:rsidP="0059446A">
      <w:pPr>
        <w:pStyle w:val="Default"/>
        <w:spacing w:line="276" w:lineRule="auto"/>
        <w:rPr>
          <w:rFonts w:ascii="Times New Roman" w:hAnsi="Times New Roman" w:cs="Times New Roman"/>
        </w:rPr>
      </w:pPr>
      <w:r w:rsidRPr="0059446A">
        <w:rPr>
          <w:rFonts w:ascii="Times New Roman" w:hAnsi="Times New Roman" w:cs="Times New Roman"/>
        </w:rPr>
        <w:t xml:space="preserve">26. </w:t>
      </w:r>
      <w:r w:rsidRPr="0059446A">
        <w:rPr>
          <w:rFonts w:ascii="Times New Roman" w:hAnsi="Times New Roman" w:cs="Times New Roman"/>
        </w:rPr>
        <w:t xml:space="preserve">PN-B 19707 Cement – Cement specjalny – Skład, wymagania i kryteria zgodności </w:t>
      </w:r>
    </w:p>
    <w:p w14:paraId="628223B1" w14:textId="77777777" w:rsidR="006B11DF" w:rsidRPr="0059446A" w:rsidRDefault="006B11DF" w:rsidP="0059446A">
      <w:pPr>
        <w:pStyle w:val="Default"/>
        <w:spacing w:line="276" w:lineRule="auto"/>
        <w:rPr>
          <w:rFonts w:ascii="Times New Roman" w:hAnsi="Times New Roman" w:cs="Times New Roman"/>
        </w:rPr>
      </w:pPr>
    </w:p>
    <w:p w14:paraId="6F936C59" w14:textId="77777777" w:rsidR="0059446A" w:rsidRPr="0059446A" w:rsidRDefault="0059446A" w:rsidP="0059446A">
      <w:pPr>
        <w:pStyle w:val="Default"/>
        <w:spacing w:line="276" w:lineRule="auto"/>
        <w:jc w:val="both"/>
        <w:rPr>
          <w:rFonts w:ascii="Times New Roman" w:hAnsi="Times New Roman" w:cs="Times New Roman"/>
        </w:rPr>
      </w:pPr>
      <w:r w:rsidRPr="0059446A">
        <w:rPr>
          <w:rFonts w:ascii="Times New Roman" w:hAnsi="Times New Roman" w:cs="Times New Roman"/>
          <w:b/>
          <w:bCs/>
        </w:rPr>
        <w:t xml:space="preserve">10.2. Inne dokumenty </w:t>
      </w:r>
    </w:p>
    <w:p w14:paraId="05B08B92" w14:textId="758EAA93" w:rsidR="0059446A" w:rsidRP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1. </w:t>
      </w:r>
      <w:r w:rsidRPr="0059446A">
        <w:rPr>
          <w:rFonts w:ascii="Times New Roman" w:hAnsi="Times New Roman" w:cs="Times New Roman"/>
        </w:rPr>
        <w:t xml:space="preserve">Ustawa z dnia 16 kwietnia 2004r. o wyrobach budowlanych (Dz. U. 2004 nr 92, poz. 881 z </w:t>
      </w:r>
      <w:proofErr w:type="spellStart"/>
      <w:r w:rsidRPr="0059446A">
        <w:rPr>
          <w:rFonts w:ascii="Times New Roman" w:hAnsi="Times New Roman" w:cs="Times New Roman"/>
        </w:rPr>
        <w:t>późn</w:t>
      </w:r>
      <w:proofErr w:type="spellEnd"/>
      <w:r w:rsidRPr="0059446A">
        <w:rPr>
          <w:rFonts w:ascii="Times New Roman" w:hAnsi="Times New Roman" w:cs="Times New Roman"/>
        </w:rPr>
        <w:t xml:space="preserve">. zmianami); ostatni tekst jednolity - Obwieszczenie Marszałka Sejmu Rzeczypospolitej Polskiej z dnia 17 stycznia 2019 r. w sprawie ogłoszenia jednolitego tekstu ustawy o wyrobach budowlanych (Dz. U. 2019 poz. 266) </w:t>
      </w:r>
    </w:p>
    <w:p w14:paraId="5CC96D8A" w14:textId="77777777" w:rsidR="006B11DF" w:rsidRDefault="006B11DF" w:rsidP="0059446A">
      <w:pPr>
        <w:pStyle w:val="Default"/>
        <w:spacing w:line="276" w:lineRule="auto"/>
        <w:jc w:val="both"/>
        <w:rPr>
          <w:rFonts w:ascii="Times New Roman" w:hAnsi="Times New Roman" w:cs="Times New Roman"/>
        </w:rPr>
      </w:pPr>
    </w:p>
    <w:p w14:paraId="52858814" w14:textId="77777777" w:rsidR="006B11DF" w:rsidRDefault="006B11DF" w:rsidP="0059446A">
      <w:pPr>
        <w:pStyle w:val="Default"/>
        <w:spacing w:line="276" w:lineRule="auto"/>
        <w:jc w:val="both"/>
        <w:rPr>
          <w:rFonts w:ascii="Times New Roman" w:hAnsi="Times New Roman" w:cs="Times New Roman"/>
        </w:rPr>
      </w:pPr>
    </w:p>
    <w:p w14:paraId="21E0FF23" w14:textId="77777777" w:rsidR="006B11DF" w:rsidRDefault="006B11DF" w:rsidP="0059446A">
      <w:pPr>
        <w:pStyle w:val="Default"/>
        <w:spacing w:line="276" w:lineRule="auto"/>
        <w:jc w:val="both"/>
        <w:rPr>
          <w:rFonts w:ascii="Times New Roman" w:hAnsi="Times New Roman" w:cs="Times New Roman"/>
        </w:rPr>
      </w:pPr>
    </w:p>
    <w:p w14:paraId="60E7268B" w14:textId="67C23E68" w:rsidR="0059446A" w:rsidRP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2. </w:t>
      </w:r>
      <w:r w:rsidRPr="0059446A">
        <w:rPr>
          <w:rFonts w:ascii="Times New Roman" w:hAnsi="Times New Roman" w:cs="Times New Roman"/>
        </w:rPr>
        <w:t xml:space="preserve">Rozporządzenie Ministra Infrastruktury z dnia 11 sierpnia 2004r. w sprawie deklarowania zgodności wyrobów budowlanych oraz sposobu znakowania ich znakiem budowlanym (Dz. U. Nr 198, poz. 2041 z </w:t>
      </w:r>
      <w:proofErr w:type="spellStart"/>
      <w:r w:rsidRPr="0059446A">
        <w:rPr>
          <w:rFonts w:ascii="Times New Roman" w:hAnsi="Times New Roman" w:cs="Times New Roman"/>
        </w:rPr>
        <w:t>późn</w:t>
      </w:r>
      <w:proofErr w:type="spellEnd"/>
      <w:r w:rsidRPr="0059446A">
        <w:rPr>
          <w:rFonts w:ascii="Times New Roman" w:hAnsi="Times New Roman" w:cs="Times New Roman"/>
        </w:rPr>
        <w:t xml:space="preserve">. zm.) </w:t>
      </w:r>
    </w:p>
    <w:p w14:paraId="27C0206A" w14:textId="458B409E" w:rsidR="0059446A" w:rsidRP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3. </w:t>
      </w:r>
      <w:r w:rsidRPr="0059446A">
        <w:rPr>
          <w:rFonts w:ascii="Times New Roman" w:hAnsi="Times New Roman" w:cs="Times New Roman"/>
        </w:rPr>
        <w:t xml:space="preserve">Katalog Typowych Konstrukcji Nawierzchni Sztywnych, załącznik do zarządzenia Nr 30 Generalnego Dyrektora Dróg Krajowych i Autostrad z dnia 16.06.2014 r. </w:t>
      </w:r>
    </w:p>
    <w:p w14:paraId="10A85B00" w14:textId="49664CF3" w:rsidR="0059446A" w:rsidRP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4. </w:t>
      </w:r>
      <w:r w:rsidRPr="0059446A">
        <w:rPr>
          <w:rFonts w:ascii="Times New Roman" w:hAnsi="Times New Roman" w:cs="Times New Roman"/>
        </w:rPr>
        <w:t xml:space="preserve">Katalog Typowych Konstrukcji Nawierzchni Podatnych i Półsztywnych, załącznik do zarządzenia Nr 31 Generalnego Dyrektora Dróg Krajowych i Autostrad z dnia 16.06.2014 r. </w:t>
      </w:r>
    </w:p>
    <w:p w14:paraId="25B7D655" w14:textId="4C71EB8D" w:rsidR="0059446A" w:rsidRP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5. </w:t>
      </w:r>
      <w:r w:rsidRPr="0059446A">
        <w:rPr>
          <w:rFonts w:ascii="Times New Roman" w:hAnsi="Times New Roman" w:cs="Times New Roman"/>
        </w:rPr>
        <w:t xml:space="preserve">Wytyczne wzmacniania podłoża gruntowego w budownictwie drogowym, </w:t>
      </w:r>
      <w:proofErr w:type="spellStart"/>
      <w:r w:rsidRPr="0059446A">
        <w:rPr>
          <w:rFonts w:ascii="Times New Roman" w:hAnsi="Times New Roman" w:cs="Times New Roman"/>
        </w:rPr>
        <w:t>IBDiM</w:t>
      </w:r>
      <w:proofErr w:type="spellEnd"/>
      <w:r w:rsidRPr="0059446A">
        <w:rPr>
          <w:rFonts w:ascii="Times New Roman" w:hAnsi="Times New Roman" w:cs="Times New Roman"/>
        </w:rPr>
        <w:t xml:space="preserve">, 2002. </w:t>
      </w:r>
    </w:p>
    <w:p w14:paraId="18A651B9" w14:textId="0CBF3337" w:rsidR="0059446A" w:rsidRDefault="0059446A" w:rsidP="0059446A">
      <w:pPr>
        <w:pStyle w:val="Default"/>
        <w:spacing w:line="276" w:lineRule="auto"/>
        <w:jc w:val="both"/>
        <w:rPr>
          <w:rFonts w:ascii="Times New Roman" w:hAnsi="Times New Roman" w:cs="Times New Roman"/>
        </w:rPr>
      </w:pPr>
      <w:r>
        <w:rPr>
          <w:rFonts w:ascii="Times New Roman" w:hAnsi="Times New Roman" w:cs="Times New Roman"/>
        </w:rPr>
        <w:t xml:space="preserve">6. </w:t>
      </w:r>
      <w:r w:rsidRPr="0059446A">
        <w:rPr>
          <w:rFonts w:ascii="Times New Roman" w:hAnsi="Times New Roman" w:cs="Times New Roman"/>
        </w:rPr>
        <w:t xml:space="preserve">WT-4 2025 Mieszanki niezwiązane do dróg krajowych </w:t>
      </w:r>
    </w:p>
    <w:p w14:paraId="44F295ED" w14:textId="77777777" w:rsidR="0059446A" w:rsidRDefault="0059446A" w:rsidP="0059446A">
      <w:pPr>
        <w:pStyle w:val="Default"/>
        <w:spacing w:line="276" w:lineRule="auto"/>
        <w:jc w:val="both"/>
        <w:rPr>
          <w:rFonts w:ascii="Times New Roman" w:hAnsi="Times New Roman" w:cs="Times New Roman"/>
        </w:rPr>
      </w:pPr>
    </w:p>
    <w:p w14:paraId="0FA0E802" w14:textId="77777777" w:rsidR="0059446A" w:rsidRDefault="0059446A" w:rsidP="0059446A">
      <w:pPr>
        <w:pStyle w:val="Default"/>
        <w:spacing w:line="276" w:lineRule="auto"/>
        <w:jc w:val="both"/>
        <w:rPr>
          <w:rFonts w:ascii="Times New Roman" w:hAnsi="Times New Roman" w:cs="Times New Roman"/>
        </w:rPr>
      </w:pPr>
    </w:p>
    <w:p w14:paraId="1788FFD8" w14:textId="77777777" w:rsidR="005F7CC0" w:rsidRDefault="005F7CC0" w:rsidP="0059446A">
      <w:pPr>
        <w:pStyle w:val="Default"/>
        <w:spacing w:line="276" w:lineRule="auto"/>
        <w:jc w:val="center"/>
        <w:rPr>
          <w:rFonts w:ascii="Times New Roman" w:hAnsi="Times New Roman" w:cs="Times New Roman"/>
          <w:b/>
          <w:bCs/>
        </w:rPr>
      </w:pPr>
    </w:p>
    <w:p w14:paraId="0EFFCA84" w14:textId="77777777" w:rsidR="005F7CC0" w:rsidRDefault="005F7CC0" w:rsidP="0059446A">
      <w:pPr>
        <w:pStyle w:val="Default"/>
        <w:spacing w:line="276" w:lineRule="auto"/>
        <w:jc w:val="center"/>
        <w:rPr>
          <w:rFonts w:ascii="Times New Roman" w:hAnsi="Times New Roman" w:cs="Times New Roman"/>
          <w:b/>
          <w:bCs/>
        </w:rPr>
      </w:pPr>
    </w:p>
    <w:p w14:paraId="1C829DE1" w14:textId="77777777" w:rsidR="005F7CC0" w:rsidRDefault="005F7CC0" w:rsidP="0059446A">
      <w:pPr>
        <w:pStyle w:val="Default"/>
        <w:spacing w:line="276" w:lineRule="auto"/>
        <w:jc w:val="center"/>
        <w:rPr>
          <w:rFonts w:ascii="Times New Roman" w:hAnsi="Times New Roman" w:cs="Times New Roman"/>
          <w:b/>
          <w:bCs/>
        </w:rPr>
      </w:pPr>
    </w:p>
    <w:p w14:paraId="524FF365" w14:textId="77777777" w:rsidR="005F7CC0" w:rsidRDefault="005F7CC0" w:rsidP="0059446A">
      <w:pPr>
        <w:pStyle w:val="Default"/>
        <w:spacing w:line="276" w:lineRule="auto"/>
        <w:jc w:val="center"/>
        <w:rPr>
          <w:rFonts w:ascii="Times New Roman" w:hAnsi="Times New Roman" w:cs="Times New Roman"/>
          <w:b/>
          <w:bCs/>
        </w:rPr>
      </w:pPr>
    </w:p>
    <w:p w14:paraId="0E931915" w14:textId="77777777" w:rsidR="005F7CC0" w:rsidRDefault="005F7CC0" w:rsidP="0059446A">
      <w:pPr>
        <w:pStyle w:val="Default"/>
        <w:spacing w:line="276" w:lineRule="auto"/>
        <w:jc w:val="center"/>
        <w:rPr>
          <w:rFonts w:ascii="Times New Roman" w:hAnsi="Times New Roman" w:cs="Times New Roman"/>
          <w:b/>
          <w:bCs/>
        </w:rPr>
      </w:pPr>
    </w:p>
    <w:p w14:paraId="7E9175BB" w14:textId="77777777" w:rsidR="005F7CC0" w:rsidRDefault="005F7CC0" w:rsidP="0059446A">
      <w:pPr>
        <w:pStyle w:val="Default"/>
        <w:spacing w:line="276" w:lineRule="auto"/>
        <w:jc w:val="center"/>
        <w:rPr>
          <w:rFonts w:ascii="Times New Roman" w:hAnsi="Times New Roman" w:cs="Times New Roman"/>
          <w:b/>
          <w:bCs/>
        </w:rPr>
      </w:pPr>
    </w:p>
    <w:p w14:paraId="201108D7" w14:textId="77777777" w:rsidR="005F7CC0" w:rsidRDefault="005F7CC0" w:rsidP="0059446A">
      <w:pPr>
        <w:pStyle w:val="Default"/>
        <w:spacing w:line="276" w:lineRule="auto"/>
        <w:jc w:val="center"/>
        <w:rPr>
          <w:rFonts w:ascii="Times New Roman" w:hAnsi="Times New Roman" w:cs="Times New Roman"/>
          <w:b/>
          <w:bCs/>
        </w:rPr>
      </w:pPr>
    </w:p>
    <w:p w14:paraId="61A5BE5F" w14:textId="77777777" w:rsidR="005F7CC0" w:rsidRDefault="005F7CC0" w:rsidP="0059446A">
      <w:pPr>
        <w:pStyle w:val="Default"/>
        <w:spacing w:line="276" w:lineRule="auto"/>
        <w:jc w:val="center"/>
        <w:rPr>
          <w:rFonts w:ascii="Times New Roman" w:hAnsi="Times New Roman" w:cs="Times New Roman"/>
          <w:b/>
          <w:bCs/>
        </w:rPr>
      </w:pPr>
    </w:p>
    <w:p w14:paraId="460D3E4E" w14:textId="77777777" w:rsidR="005F7CC0" w:rsidRDefault="005F7CC0" w:rsidP="0059446A">
      <w:pPr>
        <w:pStyle w:val="Default"/>
        <w:spacing w:line="276" w:lineRule="auto"/>
        <w:jc w:val="center"/>
        <w:rPr>
          <w:rFonts w:ascii="Times New Roman" w:hAnsi="Times New Roman" w:cs="Times New Roman"/>
          <w:b/>
          <w:bCs/>
        </w:rPr>
      </w:pPr>
    </w:p>
    <w:p w14:paraId="1ECB155C" w14:textId="77777777" w:rsidR="005F7CC0" w:rsidRDefault="005F7CC0" w:rsidP="0059446A">
      <w:pPr>
        <w:pStyle w:val="Default"/>
        <w:spacing w:line="276" w:lineRule="auto"/>
        <w:jc w:val="center"/>
        <w:rPr>
          <w:rFonts w:ascii="Times New Roman" w:hAnsi="Times New Roman" w:cs="Times New Roman"/>
          <w:b/>
          <w:bCs/>
        </w:rPr>
      </w:pPr>
    </w:p>
    <w:p w14:paraId="2D440306" w14:textId="77777777" w:rsidR="005F7CC0" w:rsidRDefault="005F7CC0" w:rsidP="0059446A">
      <w:pPr>
        <w:pStyle w:val="Default"/>
        <w:spacing w:line="276" w:lineRule="auto"/>
        <w:jc w:val="center"/>
        <w:rPr>
          <w:rFonts w:ascii="Times New Roman" w:hAnsi="Times New Roman" w:cs="Times New Roman"/>
          <w:b/>
          <w:bCs/>
        </w:rPr>
      </w:pPr>
    </w:p>
    <w:p w14:paraId="75E7BAF8" w14:textId="77777777" w:rsidR="005F7CC0" w:rsidRDefault="005F7CC0" w:rsidP="0059446A">
      <w:pPr>
        <w:pStyle w:val="Default"/>
        <w:spacing w:line="276" w:lineRule="auto"/>
        <w:jc w:val="center"/>
        <w:rPr>
          <w:rFonts w:ascii="Times New Roman" w:hAnsi="Times New Roman" w:cs="Times New Roman"/>
          <w:b/>
          <w:bCs/>
        </w:rPr>
      </w:pPr>
    </w:p>
    <w:p w14:paraId="5BED4010" w14:textId="77777777" w:rsidR="005F7CC0" w:rsidRDefault="005F7CC0" w:rsidP="0059446A">
      <w:pPr>
        <w:pStyle w:val="Default"/>
        <w:spacing w:line="276" w:lineRule="auto"/>
        <w:jc w:val="center"/>
        <w:rPr>
          <w:rFonts w:ascii="Times New Roman" w:hAnsi="Times New Roman" w:cs="Times New Roman"/>
          <w:b/>
          <w:bCs/>
        </w:rPr>
      </w:pPr>
    </w:p>
    <w:p w14:paraId="491DD501" w14:textId="77777777" w:rsidR="005F7CC0" w:rsidRDefault="005F7CC0" w:rsidP="0059446A">
      <w:pPr>
        <w:pStyle w:val="Default"/>
        <w:spacing w:line="276" w:lineRule="auto"/>
        <w:jc w:val="center"/>
        <w:rPr>
          <w:rFonts w:ascii="Times New Roman" w:hAnsi="Times New Roman" w:cs="Times New Roman"/>
          <w:b/>
          <w:bCs/>
        </w:rPr>
      </w:pPr>
    </w:p>
    <w:p w14:paraId="34E58BCC" w14:textId="77777777" w:rsidR="005F7CC0" w:rsidRDefault="005F7CC0" w:rsidP="0059446A">
      <w:pPr>
        <w:pStyle w:val="Default"/>
        <w:spacing w:line="276" w:lineRule="auto"/>
        <w:jc w:val="center"/>
        <w:rPr>
          <w:rFonts w:ascii="Times New Roman" w:hAnsi="Times New Roman" w:cs="Times New Roman"/>
          <w:b/>
          <w:bCs/>
        </w:rPr>
      </w:pPr>
    </w:p>
    <w:p w14:paraId="21789507" w14:textId="77777777" w:rsidR="005F7CC0" w:rsidRDefault="005F7CC0" w:rsidP="0059446A">
      <w:pPr>
        <w:pStyle w:val="Default"/>
        <w:spacing w:line="276" w:lineRule="auto"/>
        <w:jc w:val="center"/>
        <w:rPr>
          <w:rFonts w:ascii="Times New Roman" w:hAnsi="Times New Roman" w:cs="Times New Roman"/>
          <w:b/>
          <w:bCs/>
        </w:rPr>
      </w:pPr>
    </w:p>
    <w:p w14:paraId="758A4856" w14:textId="77777777" w:rsidR="005F7CC0" w:rsidRDefault="005F7CC0" w:rsidP="0059446A">
      <w:pPr>
        <w:pStyle w:val="Default"/>
        <w:spacing w:line="276" w:lineRule="auto"/>
        <w:jc w:val="center"/>
        <w:rPr>
          <w:rFonts w:ascii="Times New Roman" w:hAnsi="Times New Roman" w:cs="Times New Roman"/>
          <w:b/>
          <w:bCs/>
        </w:rPr>
      </w:pPr>
    </w:p>
    <w:p w14:paraId="5FE9F483" w14:textId="77777777" w:rsidR="005F7CC0" w:rsidRDefault="005F7CC0" w:rsidP="0059446A">
      <w:pPr>
        <w:pStyle w:val="Default"/>
        <w:spacing w:line="276" w:lineRule="auto"/>
        <w:jc w:val="center"/>
        <w:rPr>
          <w:rFonts w:ascii="Times New Roman" w:hAnsi="Times New Roman" w:cs="Times New Roman"/>
          <w:b/>
          <w:bCs/>
        </w:rPr>
      </w:pPr>
    </w:p>
    <w:p w14:paraId="5F2E0C08" w14:textId="77777777" w:rsidR="005F7CC0" w:rsidRDefault="005F7CC0" w:rsidP="0059446A">
      <w:pPr>
        <w:pStyle w:val="Default"/>
        <w:spacing w:line="276" w:lineRule="auto"/>
        <w:jc w:val="center"/>
        <w:rPr>
          <w:rFonts w:ascii="Times New Roman" w:hAnsi="Times New Roman" w:cs="Times New Roman"/>
          <w:b/>
          <w:bCs/>
        </w:rPr>
      </w:pPr>
    </w:p>
    <w:p w14:paraId="36707222" w14:textId="77777777" w:rsidR="005F7CC0" w:rsidRDefault="005F7CC0" w:rsidP="0059446A">
      <w:pPr>
        <w:pStyle w:val="Default"/>
        <w:spacing w:line="276" w:lineRule="auto"/>
        <w:jc w:val="center"/>
        <w:rPr>
          <w:rFonts w:ascii="Times New Roman" w:hAnsi="Times New Roman" w:cs="Times New Roman"/>
          <w:b/>
          <w:bCs/>
        </w:rPr>
      </w:pPr>
    </w:p>
    <w:p w14:paraId="68FBCC5C" w14:textId="77777777" w:rsidR="005F7CC0" w:rsidRDefault="005F7CC0" w:rsidP="0059446A">
      <w:pPr>
        <w:pStyle w:val="Default"/>
        <w:spacing w:line="276" w:lineRule="auto"/>
        <w:jc w:val="center"/>
        <w:rPr>
          <w:rFonts w:ascii="Times New Roman" w:hAnsi="Times New Roman" w:cs="Times New Roman"/>
          <w:b/>
          <w:bCs/>
        </w:rPr>
      </w:pPr>
    </w:p>
    <w:p w14:paraId="7507DCAA" w14:textId="77777777" w:rsidR="005F7CC0" w:rsidRDefault="005F7CC0" w:rsidP="0059446A">
      <w:pPr>
        <w:pStyle w:val="Default"/>
        <w:spacing w:line="276" w:lineRule="auto"/>
        <w:jc w:val="center"/>
        <w:rPr>
          <w:rFonts w:ascii="Times New Roman" w:hAnsi="Times New Roman" w:cs="Times New Roman"/>
          <w:b/>
          <w:bCs/>
        </w:rPr>
      </w:pPr>
    </w:p>
    <w:p w14:paraId="020A0815" w14:textId="77777777" w:rsidR="005F7CC0" w:rsidRDefault="005F7CC0" w:rsidP="0059446A">
      <w:pPr>
        <w:pStyle w:val="Default"/>
        <w:spacing w:line="276" w:lineRule="auto"/>
        <w:jc w:val="center"/>
        <w:rPr>
          <w:rFonts w:ascii="Times New Roman" w:hAnsi="Times New Roman" w:cs="Times New Roman"/>
          <w:b/>
          <w:bCs/>
        </w:rPr>
      </w:pPr>
    </w:p>
    <w:p w14:paraId="434420D2" w14:textId="77777777" w:rsidR="005F7CC0" w:rsidRDefault="005F7CC0" w:rsidP="0059446A">
      <w:pPr>
        <w:pStyle w:val="Default"/>
        <w:spacing w:line="276" w:lineRule="auto"/>
        <w:jc w:val="center"/>
        <w:rPr>
          <w:rFonts w:ascii="Times New Roman" w:hAnsi="Times New Roman" w:cs="Times New Roman"/>
          <w:b/>
          <w:bCs/>
        </w:rPr>
      </w:pPr>
    </w:p>
    <w:p w14:paraId="099A377E" w14:textId="77777777" w:rsidR="005F7CC0" w:rsidRDefault="005F7CC0" w:rsidP="0059446A">
      <w:pPr>
        <w:pStyle w:val="Default"/>
        <w:spacing w:line="276" w:lineRule="auto"/>
        <w:jc w:val="center"/>
        <w:rPr>
          <w:rFonts w:ascii="Times New Roman" w:hAnsi="Times New Roman" w:cs="Times New Roman"/>
          <w:b/>
          <w:bCs/>
        </w:rPr>
      </w:pPr>
    </w:p>
    <w:p w14:paraId="143DEED6" w14:textId="77777777" w:rsidR="005F7CC0" w:rsidRDefault="005F7CC0" w:rsidP="0059446A">
      <w:pPr>
        <w:pStyle w:val="Default"/>
        <w:spacing w:line="276" w:lineRule="auto"/>
        <w:jc w:val="center"/>
        <w:rPr>
          <w:rFonts w:ascii="Times New Roman" w:hAnsi="Times New Roman" w:cs="Times New Roman"/>
          <w:b/>
          <w:bCs/>
        </w:rPr>
      </w:pPr>
    </w:p>
    <w:p w14:paraId="526D7CAA" w14:textId="77777777" w:rsidR="005F7CC0" w:rsidRDefault="005F7CC0" w:rsidP="0059446A">
      <w:pPr>
        <w:pStyle w:val="Default"/>
        <w:spacing w:line="276" w:lineRule="auto"/>
        <w:jc w:val="center"/>
        <w:rPr>
          <w:rFonts w:ascii="Times New Roman" w:hAnsi="Times New Roman" w:cs="Times New Roman"/>
          <w:b/>
          <w:bCs/>
        </w:rPr>
      </w:pPr>
    </w:p>
    <w:p w14:paraId="3B9BE2F5" w14:textId="77777777" w:rsidR="005F7CC0" w:rsidRDefault="005F7CC0" w:rsidP="0059446A">
      <w:pPr>
        <w:pStyle w:val="Default"/>
        <w:spacing w:line="276" w:lineRule="auto"/>
        <w:jc w:val="center"/>
        <w:rPr>
          <w:rFonts w:ascii="Times New Roman" w:hAnsi="Times New Roman" w:cs="Times New Roman"/>
          <w:b/>
          <w:bCs/>
        </w:rPr>
      </w:pPr>
    </w:p>
    <w:p w14:paraId="165B51D5" w14:textId="77777777" w:rsidR="006B11DF" w:rsidRDefault="006B11DF" w:rsidP="0059446A">
      <w:pPr>
        <w:pStyle w:val="Default"/>
        <w:spacing w:line="276" w:lineRule="auto"/>
        <w:jc w:val="center"/>
        <w:rPr>
          <w:rFonts w:ascii="Times New Roman" w:hAnsi="Times New Roman" w:cs="Times New Roman"/>
          <w:b/>
          <w:bCs/>
        </w:rPr>
      </w:pPr>
    </w:p>
    <w:p w14:paraId="00FAA65F" w14:textId="77777777" w:rsidR="006B11DF" w:rsidRDefault="006B11DF" w:rsidP="0059446A">
      <w:pPr>
        <w:pStyle w:val="Default"/>
        <w:spacing w:line="276" w:lineRule="auto"/>
        <w:jc w:val="center"/>
        <w:rPr>
          <w:rFonts w:ascii="Times New Roman" w:hAnsi="Times New Roman" w:cs="Times New Roman"/>
          <w:b/>
          <w:bCs/>
        </w:rPr>
      </w:pPr>
    </w:p>
    <w:p w14:paraId="21428864" w14:textId="77777777" w:rsidR="006B11DF" w:rsidRDefault="006B11DF" w:rsidP="0059446A">
      <w:pPr>
        <w:pStyle w:val="Default"/>
        <w:spacing w:line="276" w:lineRule="auto"/>
        <w:jc w:val="center"/>
        <w:rPr>
          <w:rFonts w:ascii="Times New Roman" w:hAnsi="Times New Roman" w:cs="Times New Roman"/>
          <w:b/>
          <w:bCs/>
        </w:rPr>
      </w:pPr>
    </w:p>
    <w:p w14:paraId="48D9A1E5" w14:textId="77777777" w:rsidR="006B11DF" w:rsidRDefault="006B11DF" w:rsidP="0059446A">
      <w:pPr>
        <w:pStyle w:val="Default"/>
        <w:spacing w:line="276" w:lineRule="auto"/>
        <w:jc w:val="center"/>
        <w:rPr>
          <w:rFonts w:ascii="Times New Roman" w:hAnsi="Times New Roman" w:cs="Times New Roman"/>
          <w:b/>
          <w:bCs/>
        </w:rPr>
      </w:pPr>
    </w:p>
    <w:p w14:paraId="773134FE" w14:textId="77777777" w:rsidR="006B11DF" w:rsidRDefault="006B11DF" w:rsidP="0059446A">
      <w:pPr>
        <w:pStyle w:val="Default"/>
        <w:spacing w:line="276" w:lineRule="auto"/>
        <w:jc w:val="center"/>
        <w:rPr>
          <w:rFonts w:ascii="Times New Roman" w:hAnsi="Times New Roman" w:cs="Times New Roman"/>
          <w:b/>
          <w:bCs/>
        </w:rPr>
      </w:pPr>
    </w:p>
    <w:p w14:paraId="4234EA8E" w14:textId="77777777" w:rsidR="006B11DF" w:rsidRDefault="006B11DF" w:rsidP="0059446A">
      <w:pPr>
        <w:pStyle w:val="Default"/>
        <w:spacing w:line="276" w:lineRule="auto"/>
        <w:jc w:val="center"/>
        <w:rPr>
          <w:rFonts w:ascii="Times New Roman" w:hAnsi="Times New Roman" w:cs="Times New Roman"/>
          <w:b/>
          <w:bCs/>
        </w:rPr>
      </w:pPr>
    </w:p>
    <w:p w14:paraId="2A6BF620" w14:textId="77777777" w:rsidR="006B11DF" w:rsidRDefault="006B11DF" w:rsidP="0059446A">
      <w:pPr>
        <w:pStyle w:val="Default"/>
        <w:spacing w:line="276" w:lineRule="auto"/>
        <w:jc w:val="center"/>
        <w:rPr>
          <w:rFonts w:ascii="Times New Roman" w:hAnsi="Times New Roman" w:cs="Times New Roman"/>
          <w:b/>
          <w:bCs/>
        </w:rPr>
      </w:pPr>
    </w:p>
    <w:p w14:paraId="58C172A8" w14:textId="77777777" w:rsidR="005F7CC0" w:rsidRDefault="005F7CC0" w:rsidP="0059446A">
      <w:pPr>
        <w:pStyle w:val="Default"/>
        <w:spacing w:line="276" w:lineRule="auto"/>
        <w:jc w:val="center"/>
        <w:rPr>
          <w:rFonts w:ascii="Times New Roman" w:hAnsi="Times New Roman" w:cs="Times New Roman"/>
          <w:b/>
          <w:bCs/>
        </w:rPr>
      </w:pPr>
    </w:p>
    <w:p w14:paraId="70D3C11F" w14:textId="665EAA8B" w:rsidR="0059446A" w:rsidRDefault="0059446A" w:rsidP="0059446A">
      <w:pPr>
        <w:pStyle w:val="Default"/>
        <w:spacing w:line="276" w:lineRule="auto"/>
        <w:jc w:val="center"/>
        <w:rPr>
          <w:rFonts w:ascii="Times New Roman" w:hAnsi="Times New Roman" w:cs="Times New Roman"/>
          <w:b/>
          <w:bCs/>
        </w:rPr>
      </w:pPr>
      <w:r w:rsidRPr="0059446A">
        <w:rPr>
          <w:rFonts w:ascii="Times New Roman" w:hAnsi="Times New Roman" w:cs="Times New Roman"/>
          <w:b/>
          <w:bCs/>
        </w:rPr>
        <w:t>ZAŁĄCZNIK 1</w:t>
      </w:r>
    </w:p>
    <w:p w14:paraId="5D9CC8B0" w14:textId="77777777" w:rsidR="0059446A" w:rsidRPr="0059446A" w:rsidRDefault="0059446A" w:rsidP="0059446A">
      <w:pPr>
        <w:pStyle w:val="Default"/>
        <w:spacing w:line="276" w:lineRule="auto"/>
        <w:jc w:val="center"/>
        <w:rPr>
          <w:rFonts w:ascii="Times New Roman" w:hAnsi="Times New Roman" w:cs="Times New Roman"/>
        </w:rPr>
      </w:pPr>
    </w:p>
    <w:p w14:paraId="06A4C7B6" w14:textId="77777777" w:rsidR="0059446A" w:rsidRPr="0059446A" w:rsidRDefault="0059446A" w:rsidP="0059446A">
      <w:pPr>
        <w:pStyle w:val="Default"/>
        <w:spacing w:after="240" w:line="276" w:lineRule="auto"/>
        <w:jc w:val="both"/>
        <w:rPr>
          <w:rFonts w:ascii="Times New Roman" w:hAnsi="Times New Roman" w:cs="Times New Roman"/>
        </w:rPr>
      </w:pPr>
      <w:r w:rsidRPr="0059446A">
        <w:rPr>
          <w:rFonts w:ascii="Times New Roman" w:hAnsi="Times New Roman" w:cs="Times New Roman"/>
          <w:b/>
          <w:bCs/>
        </w:rPr>
        <w:t xml:space="preserve">Metoda pomiaru ilości spoiwa dozowanego przez </w:t>
      </w:r>
      <w:proofErr w:type="spellStart"/>
      <w:r w:rsidRPr="0059446A">
        <w:rPr>
          <w:rFonts w:ascii="Times New Roman" w:hAnsi="Times New Roman" w:cs="Times New Roman"/>
          <w:b/>
          <w:bCs/>
        </w:rPr>
        <w:t>rozsypywarkę</w:t>
      </w:r>
      <w:proofErr w:type="spellEnd"/>
      <w:r w:rsidRPr="0059446A">
        <w:rPr>
          <w:rFonts w:ascii="Times New Roman" w:hAnsi="Times New Roman" w:cs="Times New Roman"/>
          <w:b/>
          <w:bCs/>
        </w:rPr>
        <w:t xml:space="preserve"> w czasie robót </w:t>
      </w:r>
    </w:p>
    <w:p w14:paraId="77EC3A08" w14:textId="50092E40" w:rsidR="0059446A" w:rsidRDefault="0059446A" w:rsidP="0059446A">
      <w:pPr>
        <w:pStyle w:val="Default"/>
        <w:spacing w:line="276" w:lineRule="auto"/>
        <w:jc w:val="both"/>
        <w:rPr>
          <w:rFonts w:ascii="Times New Roman" w:hAnsi="Times New Roman" w:cs="Times New Roman"/>
          <w:lang w:val="en-US"/>
        </w:rPr>
      </w:pPr>
      <w:r w:rsidRPr="0059446A">
        <w:rPr>
          <w:rFonts w:ascii="Times New Roman" w:hAnsi="Times New Roman" w:cs="Times New Roman"/>
          <w:lang w:val="en-US"/>
        </w:rPr>
        <w:t xml:space="preserve">Zasada </w:t>
      </w:r>
      <w:proofErr w:type="spellStart"/>
      <w:r w:rsidRPr="0059446A">
        <w:rPr>
          <w:rFonts w:ascii="Times New Roman" w:hAnsi="Times New Roman" w:cs="Times New Roman"/>
          <w:lang w:val="en-US"/>
        </w:rPr>
        <w:t>pomiaru</w:t>
      </w:r>
      <w:proofErr w:type="spellEnd"/>
      <w:r w:rsidRPr="0059446A">
        <w:rPr>
          <w:rFonts w:ascii="Times New Roman" w:hAnsi="Times New Roman" w:cs="Times New Roman"/>
          <w:lang w:val="en-US"/>
        </w:rPr>
        <w:t xml:space="preserve"> – </w:t>
      </w:r>
      <w:proofErr w:type="spellStart"/>
      <w:r w:rsidRPr="0059446A">
        <w:rPr>
          <w:rFonts w:ascii="Times New Roman" w:hAnsi="Times New Roman" w:cs="Times New Roman"/>
          <w:lang w:val="en-US"/>
        </w:rPr>
        <w:t>Próbki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spoiwa</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pobiera</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się</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podczas</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jednego</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przejścia</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rozsypywarki</w:t>
      </w:r>
      <w:proofErr w:type="spellEnd"/>
      <w:r w:rsidRPr="0059446A">
        <w:rPr>
          <w:rFonts w:ascii="Times New Roman" w:hAnsi="Times New Roman" w:cs="Times New Roman"/>
          <w:lang w:val="en-US"/>
        </w:rPr>
        <w:t xml:space="preserve">. Do </w:t>
      </w:r>
      <w:proofErr w:type="spellStart"/>
      <w:r w:rsidRPr="0059446A">
        <w:rPr>
          <w:rFonts w:ascii="Times New Roman" w:hAnsi="Times New Roman" w:cs="Times New Roman"/>
          <w:lang w:val="en-US"/>
        </w:rPr>
        <w:t>pomiaru</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należy</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użyć</w:t>
      </w:r>
      <w:proofErr w:type="spellEnd"/>
      <w:r w:rsidRPr="0059446A">
        <w:rPr>
          <w:rFonts w:ascii="Times New Roman" w:hAnsi="Times New Roman" w:cs="Times New Roman"/>
          <w:lang w:val="en-US"/>
        </w:rPr>
        <w:t xml:space="preserve"> co </w:t>
      </w:r>
      <w:proofErr w:type="spellStart"/>
      <w:r w:rsidRPr="0059446A">
        <w:rPr>
          <w:rFonts w:ascii="Times New Roman" w:hAnsi="Times New Roman" w:cs="Times New Roman"/>
          <w:lang w:val="en-US"/>
        </w:rPr>
        <w:t>najmniej</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siedem</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kwadratowych</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tacek</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pomiarowych</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Tacki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pomiarowe</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należy</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równomiernie</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rozmieścić</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na</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odcinku</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roboczym</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którego</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szerokość</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odpowiada</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szerokości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rozsypywarki</w:t>
      </w:r>
      <w:proofErr w:type="spellEnd"/>
      <w:r w:rsidRPr="0059446A">
        <w:rPr>
          <w:rFonts w:ascii="Times New Roman" w:hAnsi="Times New Roman" w:cs="Times New Roman"/>
          <w:lang w:val="en-US"/>
        </w:rPr>
        <w:t xml:space="preserve">. Na </w:t>
      </w:r>
      <w:proofErr w:type="spellStart"/>
      <w:r w:rsidRPr="0059446A">
        <w:rPr>
          <w:rFonts w:ascii="Times New Roman" w:hAnsi="Times New Roman" w:cs="Times New Roman"/>
          <w:lang w:val="en-US"/>
        </w:rPr>
        <w:t>zdjęciach</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poniżej</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pokazano</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poszczególne</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czynności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związane</w:t>
      </w:r>
      <w:proofErr w:type="spellEnd"/>
      <w:r w:rsidRPr="0059446A">
        <w:rPr>
          <w:rFonts w:ascii="Times New Roman" w:hAnsi="Times New Roman" w:cs="Times New Roman"/>
          <w:lang w:val="en-US"/>
        </w:rPr>
        <w:t xml:space="preserve"> z </w:t>
      </w:r>
      <w:proofErr w:type="spellStart"/>
      <w:r w:rsidRPr="0059446A">
        <w:rPr>
          <w:rFonts w:ascii="Times New Roman" w:hAnsi="Times New Roman" w:cs="Times New Roman"/>
          <w:lang w:val="en-US"/>
        </w:rPr>
        <w:t>wykonaniem</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pomiaru</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ilości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dozowanego</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spoiwa</w:t>
      </w:r>
      <w:proofErr w:type="spellEnd"/>
      <w:r w:rsidRPr="0059446A">
        <w:rPr>
          <w:rFonts w:ascii="Times New Roman" w:hAnsi="Times New Roman" w:cs="Times New Roman"/>
          <w:lang w:val="en-US"/>
        </w:rPr>
        <w:t xml:space="preserve">, w </w:t>
      </w:r>
      <w:proofErr w:type="spellStart"/>
      <w:r w:rsidRPr="0059446A">
        <w:rPr>
          <w:rFonts w:ascii="Times New Roman" w:hAnsi="Times New Roman" w:cs="Times New Roman"/>
          <w:lang w:val="en-US"/>
        </w:rPr>
        <w:t>którym</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wykorzystywane</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są</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kwadratowe</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tacki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pomiarowe</w:t>
      </w:r>
      <w:proofErr w:type="spellEnd"/>
      <w:r w:rsidRPr="0059446A">
        <w:rPr>
          <w:rFonts w:ascii="Times New Roman" w:hAnsi="Times New Roman" w:cs="Times New Roman"/>
          <w:lang w:val="en-US"/>
        </w:rPr>
        <w:t xml:space="preserve"> z </w:t>
      </w:r>
      <w:proofErr w:type="spellStart"/>
      <w:r w:rsidRPr="0059446A">
        <w:rPr>
          <w:rFonts w:ascii="Times New Roman" w:hAnsi="Times New Roman" w:cs="Times New Roman"/>
          <w:lang w:val="en-US"/>
        </w:rPr>
        <w:t>brezentu</w:t>
      </w:r>
      <w:proofErr w:type="spellEnd"/>
      <w:r w:rsidRPr="0059446A">
        <w:rPr>
          <w:rFonts w:ascii="Times New Roman" w:hAnsi="Times New Roman" w:cs="Times New Roman"/>
          <w:lang w:val="en-US"/>
        </w:rPr>
        <w:t xml:space="preserve"> o </w:t>
      </w:r>
      <w:proofErr w:type="spellStart"/>
      <w:r w:rsidRPr="0059446A">
        <w:rPr>
          <w:rFonts w:ascii="Times New Roman" w:hAnsi="Times New Roman" w:cs="Times New Roman"/>
          <w:lang w:val="en-US"/>
        </w:rPr>
        <w:t>wymiarach</w:t>
      </w:r>
      <w:proofErr w:type="spellEnd"/>
      <w:r w:rsidRPr="0059446A">
        <w:rPr>
          <w:rFonts w:ascii="Times New Roman" w:hAnsi="Times New Roman" w:cs="Times New Roman"/>
          <w:lang w:val="en-US"/>
        </w:rPr>
        <w:t xml:space="preserve"> 1 m x 1 m </w:t>
      </w:r>
      <w:proofErr w:type="spellStart"/>
      <w:r w:rsidRPr="0059446A">
        <w:rPr>
          <w:rFonts w:ascii="Times New Roman" w:hAnsi="Times New Roman" w:cs="Times New Roman"/>
          <w:lang w:val="en-US"/>
        </w:rPr>
        <w:t>i</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kwadratowy</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szablon</w:t>
      </w:r>
      <w:proofErr w:type="spellEnd"/>
      <w:r w:rsidRPr="0059446A">
        <w:rPr>
          <w:rFonts w:ascii="Times New Roman" w:hAnsi="Times New Roman" w:cs="Times New Roman"/>
          <w:lang w:val="en-US"/>
        </w:rPr>
        <w:t xml:space="preserve"> - </w:t>
      </w:r>
      <w:proofErr w:type="spellStart"/>
      <w:r w:rsidRPr="0059446A">
        <w:rPr>
          <w:rFonts w:ascii="Times New Roman" w:hAnsi="Times New Roman" w:cs="Times New Roman"/>
          <w:lang w:val="en-US"/>
        </w:rPr>
        <w:t>ramka</w:t>
      </w:r>
      <w:proofErr w:type="spellEnd"/>
      <w:r w:rsidRPr="0059446A">
        <w:rPr>
          <w:rFonts w:ascii="Times New Roman" w:hAnsi="Times New Roman" w:cs="Times New Roman"/>
          <w:lang w:val="en-US"/>
        </w:rPr>
        <w:t xml:space="preserve"> z </w:t>
      </w:r>
      <w:proofErr w:type="spellStart"/>
      <w:r w:rsidRPr="0059446A">
        <w:rPr>
          <w:rFonts w:ascii="Times New Roman" w:hAnsi="Times New Roman" w:cs="Times New Roman"/>
          <w:lang w:val="en-US"/>
        </w:rPr>
        <w:t>lekkiego</w:t>
      </w:r>
      <w:proofErr w:type="spellEnd"/>
      <w:r w:rsidRPr="0059446A">
        <w:rPr>
          <w:rFonts w:ascii="Times New Roman" w:hAnsi="Times New Roman" w:cs="Times New Roman"/>
          <w:lang w:val="en-US"/>
        </w:rPr>
        <w:t xml:space="preserve"> </w:t>
      </w:r>
      <w:proofErr w:type="spellStart"/>
      <w:r w:rsidRPr="0059446A">
        <w:rPr>
          <w:rFonts w:ascii="Times New Roman" w:hAnsi="Times New Roman" w:cs="Times New Roman"/>
          <w:lang w:val="en-US"/>
        </w:rPr>
        <w:t>metalu</w:t>
      </w:r>
      <w:proofErr w:type="spellEnd"/>
      <w:r w:rsidRPr="0059446A">
        <w:rPr>
          <w:rFonts w:ascii="Times New Roman" w:hAnsi="Times New Roman" w:cs="Times New Roman"/>
          <w:lang w:val="en-US"/>
        </w:rPr>
        <w:t xml:space="preserve"> o </w:t>
      </w:r>
      <w:proofErr w:type="spellStart"/>
      <w:r w:rsidRPr="0059446A">
        <w:rPr>
          <w:rFonts w:ascii="Times New Roman" w:hAnsi="Times New Roman" w:cs="Times New Roman"/>
          <w:lang w:val="en-US"/>
        </w:rPr>
        <w:t>wymiarach</w:t>
      </w:r>
      <w:proofErr w:type="spellEnd"/>
      <w:r w:rsidRPr="0059446A">
        <w:rPr>
          <w:rFonts w:ascii="Times New Roman" w:hAnsi="Times New Roman" w:cs="Times New Roman"/>
          <w:lang w:val="en-US"/>
        </w:rPr>
        <w:t>: 0,71 m x 0,71 m x 0,10 m.</w:t>
      </w:r>
    </w:p>
    <w:p w14:paraId="66C7E679" w14:textId="77777777" w:rsidR="0059446A" w:rsidRDefault="0059446A" w:rsidP="0059446A">
      <w:pPr>
        <w:pStyle w:val="Default"/>
        <w:spacing w:line="276" w:lineRule="auto"/>
        <w:jc w:val="both"/>
        <w:rPr>
          <w:rFonts w:ascii="Times New Roman" w:hAnsi="Times New Roman" w:cs="Times New Roman"/>
        </w:rPr>
      </w:pPr>
    </w:p>
    <w:p w14:paraId="371CEF8C" w14:textId="3FD23990" w:rsidR="0059446A" w:rsidRPr="0059446A" w:rsidRDefault="0059446A" w:rsidP="0059446A">
      <w:pPr>
        <w:pStyle w:val="Default"/>
        <w:spacing w:line="276" w:lineRule="auto"/>
        <w:jc w:val="both"/>
        <w:rPr>
          <w:rFonts w:ascii="Times New Roman" w:hAnsi="Times New Roman" w:cs="Times New Roman"/>
        </w:rPr>
      </w:pPr>
      <w:r w:rsidRPr="0059446A">
        <w:rPr>
          <w:rFonts w:ascii="Times New Roman" w:hAnsi="Times New Roman" w:cs="Times New Roman"/>
          <w:noProof/>
        </w:rPr>
        <w:drawing>
          <wp:inline distT="0" distB="0" distL="0" distR="0" wp14:anchorId="2B7DFDC0" wp14:editId="314F0727">
            <wp:extent cx="5819775" cy="5581650"/>
            <wp:effectExtent l="0" t="0" r="9525" b="0"/>
            <wp:docPr id="1674167130"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775" cy="5581650"/>
                    </a:xfrm>
                    <a:prstGeom prst="rect">
                      <a:avLst/>
                    </a:prstGeom>
                    <a:noFill/>
                    <a:ln>
                      <a:noFill/>
                    </a:ln>
                  </pic:spPr>
                </pic:pic>
              </a:graphicData>
            </a:graphic>
          </wp:inline>
        </w:drawing>
      </w:r>
    </w:p>
    <w:p w14:paraId="03167B03" w14:textId="77777777" w:rsidR="0059446A" w:rsidRPr="0059446A" w:rsidRDefault="0059446A" w:rsidP="0059446A">
      <w:pPr>
        <w:pStyle w:val="Default"/>
        <w:jc w:val="both"/>
        <w:rPr>
          <w:rFonts w:ascii="Times New Roman" w:hAnsi="Times New Roman" w:cs="Times New Roman"/>
        </w:rPr>
      </w:pPr>
    </w:p>
    <w:p w14:paraId="1032FB1C" w14:textId="66057BCA" w:rsidR="00841AA7" w:rsidRPr="00841AA7" w:rsidRDefault="0059446A" w:rsidP="00841AA7">
      <w:pPr>
        <w:pStyle w:val="Tekstpodstawowy"/>
        <w:numPr>
          <w:ilvl w:val="0"/>
          <w:numId w:val="23"/>
        </w:numPr>
        <w:spacing w:before="3" w:line="276" w:lineRule="auto"/>
        <w:ind w:right="186"/>
        <w:jc w:val="both"/>
        <w:rPr>
          <w:lang w:val="pl-PL"/>
        </w:rPr>
      </w:pPr>
      <w:r w:rsidRPr="0059446A">
        <w:rPr>
          <w:lang w:val="pl-PL"/>
        </w:rPr>
        <w:t>Uwaga – przy wykonywaniu pomiaru ilości dozowanego spoiwa bezwzględnie należy stosować środki ochrony osobistej wymienione w karcie charakterystyki substancji chemicznej dotyczącej stosowanego spoiwa.</w:t>
      </w:r>
    </w:p>
    <w:p w14:paraId="7B95BAD9" w14:textId="77777777" w:rsidR="00841AA7" w:rsidRPr="00841AA7" w:rsidRDefault="00841AA7" w:rsidP="00841AA7">
      <w:pPr>
        <w:pStyle w:val="Tekstpodstawowy"/>
        <w:spacing w:before="3" w:line="276" w:lineRule="auto"/>
        <w:ind w:right="186"/>
        <w:jc w:val="both"/>
      </w:pPr>
    </w:p>
    <w:sectPr w:rsidR="00841AA7" w:rsidRPr="00841AA7">
      <w:headerReference w:type="default" r:id="rId17"/>
      <w:pgSz w:w="11900" w:h="16840"/>
      <w:pgMar w:top="1380" w:right="820" w:bottom="280" w:left="1680" w:header="114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DE710" w14:textId="77777777" w:rsidR="003C60F5" w:rsidRDefault="003C60F5">
      <w:r>
        <w:separator/>
      </w:r>
    </w:p>
  </w:endnote>
  <w:endnote w:type="continuationSeparator" w:id="0">
    <w:p w14:paraId="415B2CE8" w14:textId="77777777" w:rsidR="003C60F5" w:rsidRDefault="003C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05032" w14:textId="77777777" w:rsidR="003C60F5" w:rsidRDefault="003C60F5">
      <w:r>
        <w:separator/>
      </w:r>
    </w:p>
  </w:footnote>
  <w:footnote w:type="continuationSeparator" w:id="0">
    <w:p w14:paraId="189977B1" w14:textId="77777777" w:rsidR="003C60F5" w:rsidRDefault="003C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0932" w14:textId="77AFD630" w:rsidR="007452E2" w:rsidRDefault="002A71DA">
    <w:pPr>
      <w:pStyle w:val="Tekstpodstawowy"/>
      <w:spacing w:line="14" w:lineRule="auto"/>
      <w:rPr>
        <w:sz w:val="20"/>
      </w:rPr>
    </w:pPr>
    <w:r>
      <w:rPr>
        <w:noProof/>
      </w:rPr>
      <mc:AlternateContent>
        <mc:Choice Requires="wps">
          <w:drawing>
            <wp:anchor distT="0" distB="0" distL="114300" distR="114300" simplePos="0" relativeHeight="487125504" behindDoc="1" locked="0" layoutInCell="1" allowOverlap="1" wp14:anchorId="522537AD" wp14:editId="486A2ACC">
              <wp:simplePos x="0" y="0"/>
              <wp:positionH relativeFrom="page">
                <wp:posOffset>1241425</wp:posOffset>
              </wp:positionH>
              <wp:positionV relativeFrom="page">
                <wp:posOffset>880745</wp:posOffset>
              </wp:positionV>
              <wp:extent cx="5616575" cy="6350"/>
              <wp:effectExtent l="0" t="0" r="0" b="0"/>
              <wp:wrapNone/>
              <wp:docPr id="29570640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65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7FAC3" id="Rectangle 11" o:spid="_x0000_s1026" style="position:absolute;margin-left:97.75pt;margin-top:69.35pt;width:442.25pt;height:.5pt;z-index:-1619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" fillcolor="black" stroked="f">
              <w10:wrap anchorx="page" anchory="page"/>
            </v:rect>
          </w:pict>
        </mc:Fallback>
      </mc:AlternateContent>
    </w:r>
    <w:r>
      <w:rPr>
        <w:noProof/>
      </w:rPr>
      <mc:AlternateContent>
        <mc:Choice Requires="wps">
          <w:drawing>
            <wp:anchor distT="0" distB="0" distL="114300" distR="114300" simplePos="0" relativeHeight="487126016" behindDoc="1" locked="0" layoutInCell="1" allowOverlap="1" wp14:anchorId="78D5C7C1" wp14:editId="03B2A0EA">
              <wp:simplePos x="0" y="0"/>
              <wp:positionH relativeFrom="page">
                <wp:posOffset>1247775</wp:posOffset>
              </wp:positionH>
              <wp:positionV relativeFrom="page">
                <wp:posOffset>713740</wp:posOffset>
              </wp:positionV>
              <wp:extent cx="880745" cy="166370"/>
              <wp:effectExtent l="0" t="0" r="0" b="0"/>
              <wp:wrapNone/>
              <wp:docPr id="137620134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74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956A" w14:textId="77777777" w:rsidR="007452E2" w:rsidRDefault="00C0167D">
                          <w:pPr>
                            <w:spacing w:before="12"/>
                            <w:ind w:left="20"/>
                            <w:rPr>
                              <w:sz w:val="20"/>
                            </w:rPr>
                          </w:pPr>
                          <w:r>
                            <w:rPr>
                              <w:sz w:val="20"/>
                            </w:rPr>
                            <w:t>SST</w:t>
                          </w:r>
                          <w:r>
                            <w:rPr>
                              <w:spacing w:val="2"/>
                              <w:sz w:val="20"/>
                            </w:rPr>
                            <w:t xml:space="preserve"> </w:t>
                          </w:r>
                          <w:r>
                            <w:rPr>
                              <w:sz w:val="20"/>
                            </w:rPr>
                            <w:t>D.04.05.01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5C7C1" id="_x0000_t202" coordsize="21600,21600" o:spt="202" path="m,l,21600r21600,l21600,xe">
              <v:stroke joinstyle="miter"/>
              <v:path gradientshapeok="t" o:connecttype="rect"/>
            </v:shapetype>
            <v:shape id="Text Box 10" o:spid="_x0000_s1026" type="#_x0000_t202" style="position:absolute;margin-left:98.25pt;margin-top:56.2pt;width:69.35pt;height:13.1pt;z-index:-1619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" filled="f" stroked="f">
              <v:textbox inset="0,0,0,0">
                <w:txbxContent>
                  <w:p w14:paraId="14D8956A" w14:textId="77777777" w:rsidR="007452E2" w:rsidRDefault="00C0167D">
                    <w:pPr>
                      <w:spacing w:before="12"/>
                      <w:ind w:left="20"/>
                      <w:rPr>
                        <w:sz w:val="20"/>
                      </w:rPr>
                    </w:pPr>
                    <w:r>
                      <w:rPr>
                        <w:sz w:val="20"/>
                      </w:rPr>
                      <w:t>SST</w:t>
                    </w:r>
                    <w:r>
                      <w:rPr>
                        <w:spacing w:val="2"/>
                        <w:sz w:val="20"/>
                      </w:rPr>
                      <w:t xml:space="preserve"> </w:t>
                    </w:r>
                    <w:r>
                      <w:rPr>
                        <w:sz w:val="20"/>
                      </w:rPr>
                      <w:t>D.04.05.01</w:t>
                    </w:r>
                  </w:p>
                </w:txbxContent>
              </v:textbox>
              <w10:wrap anchorx="page" anchory="page"/>
            </v:shape>
          </w:pict>
        </mc:Fallback>
      </mc:AlternateContent>
    </w:r>
    <w:r>
      <w:rPr>
        <w:noProof/>
      </w:rPr>
      <mc:AlternateContent>
        <mc:Choice Requires="wps">
          <w:drawing>
            <wp:anchor distT="0" distB="0" distL="114300" distR="114300" simplePos="0" relativeHeight="487126528" behindDoc="1" locked="0" layoutInCell="1" allowOverlap="1" wp14:anchorId="3C5D2422" wp14:editId="5294DA46">
              <wp:simplePos x="0" y="0"/>
              <wp:positionH relativeFrom="page">
                <wp:posOffset>6918325</wp:posOffset>
              </wp:positionH>
              <wp:positionV relativeFrom="page">
                <wp:posOffset>713740</wp:posOffset>
              </wp:positionV>
              <wp:extent cx="140335" cy="166370"/>
              <wp:effectExtent l="0" t="0" r="0" b="0"/>
              <wp:wrapNone/>
              <wp:docPr id="99535524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7C6FE" w14:textId="77777777" w:rsidR="007452E2" w:rsidRDefault="00C0167D">
                          <w:pPr>
                            <w:spacing w:before="12"/>
                            <w:ind w:left="60"/>
                            <w:rPr>
                              <w:sz w:val="20"/>
                            </w:rPr>
                          </w:pPr>
                          <w:r>
                            <w:fldChar w:fldCharType="begin"/>
                          </w:r>
                          <w:r>
                            <w:rPr>
                              <w:sz w:val="20"/>
                            </w:rPr>
                            <w:instrText xml:space="preserve"> PAGE </w:instrText>
                          </w:r>
                          <w:r>
                            <w:fldChar w:fldCharType="separate"/>
                          </w:r>
                          <w:r w:rsidR="008D2207">
                            <w:rPr>
                              <w:noProof/>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D2422" id="Text Box 9" o:spid="_x0000_s1027" type="#_x0000_t202" style="position:absolute;margin-left:544.75pt;margin-top:56.2pt;width:11.05pt;height:13.1pt;z-index:-1618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" filled="f" stroked="f">
              <v:textbox inset="0,0,0,0">
                <w:txbxContent>
                  <w:p w14:paraId="2597C6FE" w14:textId="77777777" w:rsidR="007452E2" w:rsidRDefault="00C0167D">
                    <w:pPr>
                      <w:spacing w:before="12"/>
                      <w:ind w:left="60"/>
                      <w:rPr>
                        <w:sz w:val="20"/>
                      </w:rPr>
                    </w:pPr>
                    <w:r>
                      <w:fldChar w:fldCharType="begin"/>
                    </w:r>
                    <w:r>
                      <w:rPr>
                        <w:sz w:val="20"/>
                      </w:rPr>
                      <w:instrText xml:space="preserve"> PAGE </w:instrText>
                    </w:r>
                    <w:r>
                      <w:fldChar w:fldCharType="separate"/>
                    </w:r>
                    <w:r w:rsidR="008D2207">
                      <w:rPr>
                        <w:noProof/>
                        <w:sz w:val="20"/>
                      </w:rPr>
                      <w:t>5</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EF51C" w14:textId="2548AD90" w:rsidR="007452E2" w:rsidRDefault="002A71DA">
    <w:pPr>
      <w:pStyle w:val="Tekstpodstawowy"/>
      <w:spacing w:line="14" w:lineRule="auto"/>
      <w:rPr>
        <w:sz w:val="20"/>
      </w:rPr>
    </w:pPr>
    <w:r>
      <w:rPr>
        <w:noProof/>
      </w:rPr>
      <mc:AlternateContent>
        <mc:Choice Requires="wps">
          <w:drawing>
            <wp:anchor distT="0" distB="0" distL="114300" distR="114300" simplePos="0" relativeHeight="487129600" behindDoc="1" locked="0" layoutInCell="1" allowOverlap="1" wp14:anchorId="4A9A5A99" wp14:editId="7F02B0E1">
              <wp:simplePos x="0" y="0"/>
              <wp:positionH relativeFrom="page">
                <wp:posOffset>1241425</wp:posOffset>
              </wp:positionH>
              <wp:positionV relativeFrom="page">
                <wp:posOffset>880745</wp:posOffset>
              </wp:positionV>
              <wp:extent cx="5616575" cy="6350"/>
              <wp:effectExtent l="0" t="0" r="0" b="0"/>
              <wp:wrapNone/>
              <wp:docPr id="109869830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65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6BCB8" id="Rectangle 3" o:spid="_x0000_s1026" style="position:absolute;margin-left:97.75pt;margin-top:69.35pt;width:442.25pt;height:.5pt;z-index:-1618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" fillcolor="black" stroked="f">
              <w10:wrap anchorx="page" anchory="page"/>
            </v:rect>
          </w:pict>
        </mc:Fallback>
      </mc:AlternateContent>
    </w:r>
    <w:r>
      <w:rPr>
        <w:noProof/>
      </w:rPr>
      <mc:AlternateContent>
        <mc:Choice Requires="wps">
          <w:drawing>
            <wp:anchor distT="0" distB="0" distL="114300" distR="114300" simplePos="0" relativeHeight="487130112" behindDoc="1" locked="0" layoutInCell="1" allowOverlap="1" wp14:anchorId="1E9269D7" wp14:editId="07A53685">
              <wp:simplePos x="0" y="0"/>
              <wp:positionH relativeFrom="page">
                <wp:posOffset>1247775</wp:posOffset>
              </wp:positionH>
              <wp:positionV relativeFrom="page">
                <wp:posOffset>713740</wp:posOffset>
              </wp:positionV>
              <wp:extent cx="880745" cy="166370"/>
              <wp:effectExtent l="0" t="0" r="0" b="0"/>
              <wp:wrapNone/>
              <wp:docPr id="13735146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74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A5C5B" w14:textId="77777777" w:rsidR="007452E2" w:rsidRDefault="00C0167D">
                          <w:pPr>
                            <w:spacing w:before="12"/>
                            <w:ind w:left="20"/>
                            <w:rPr>
                              <w:sz w:val="20"/>
                            </w:rPr>
                          </w:pPr>
                          <w:r>
                            <w:rPr>
                              <w:sz w:val="20"/>
                            </w:rPr>
                            <w:t>SST</w:t>
                          </w:r>
                          <w:r>
                            <w:rPr>
                              <w:spacing w:val="2"/>
                              <w:sz w:val="20"/>
                            </w:rPr>
                            <w:t xml:space="preserve"> </w:t>
                          </w:r>
                          <w:r>
                            <w:rPr>
                              <w:sz w:val="20"/>
                            </w:rPr>
                            <w:t>D.04.05.01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9269D7" id="_x0000_t202" coordsize="21600,21600" o:spt="202" path="m,l,21600r21600,l21600,xe">
              <v:stroke joinstyle="miter"/>
              <v:path gradientshapeok="t" o:connecttype="rect"/>
            </v:shapetype>
            <v:shape id="Text Box 2" o:spid="_x0000_s1028" type="#_x0000_t202" style="position:absolute;margin-left:98.25pt;margin-top:56.2pt;width:69.35pt;height:13.1pt;z-index:-1618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" filled="f" stroked="f">
              <v:textbox inset="0,0,0,0">
                <w:txbxContent>
                  <w:p w14:paraId="0D7A5C5B" w14:textId="77777777" w:rsidR="007452E2" w:rsidRDefault="00C0167D">
                    <w:pPr>
                      <w:spacing w:before="12"/>
                      <w:ind w:left="20"/>
                      <w:rPr>
                        <w:sz w:val="20"/>
                      </w:rPr>
                    </w:pPr>
                    <w:r>
                      <w:rPr>
                        <w:sz w:val="20"/>
                      </w:rPr>
                      <w:t>SST</w:t>
                    </w:r>
                    <w:r>
                      <w:rPr>
                        <w:spacing w:val="2"/>
                        <w:sz w:val="20"/>
                      </w:rPr>
                      <w:t xml:space="preserve"> </w:t>
                    </w:r>
                    <w:r>
                      <w:rPr>
                        <w:sz w:val="20"/>
                      </w:rPr>
                      <w:t>D.04.05.01</w:t>
                    </w:r>
                  </w:p>
                </w:txbxContent>
              </v:textbox>
              <w10:wrap anchorx="page" anchory="page"/>
            </v:shape>
          </w:pict>
        </mc:Fallback>
      </mc:AlternateContent>
    </w:r>
    <w:r>
      <w:rPr>
        <w:noProof/>
      </w:rPr>
      <mc:AlternateContent>
        <mc:Choice Requires="wps">
          <w:drawing>
            <wp:anchor distT="0" distB="0" distL="114300" distR="114300" simplePos="0" relativeHeight="487130624" behindDoc="1" locked="0" layoutInCell="1" allowOverlap="1" wp14:anchorId="71F310CE" wp14:editId="7E2FD9BB">
              <wp:simplePos x="0" y="0"/>
              <wp:positionH relativeFrom="page">
                <wp:posOffset>6672580</wp:posOffset>
              </wp:positionH>
              <wp:positionV relativeFrom="page">
                <wp:posOffset>714375</wp:posOffset>
              </wp:positionV>
              <wp:extent cx="203835" cy="166370"/>
              <wp:effectExtent l="0" t="0" r="0" b="0"/>
              <wp:wrapNone/>
              <wp:docPr id="13238635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5D699" w14:textId="77777777" w:rsidR="007452E2" w:rsidRDefault="00C0167D">
                          <w:pPr>
                            <w:spacing w:before="12"/>
                            <w:ind w:left="60"/>
                            <w:rPr>
                              <w:sz w:val="20"/>
                            </w:rPr>
                          </w:pPr>
                          <w:r>
                            <w:fldChar w:fldCharType="begin"/>
                          </w:r>
                          <w:r>
                            <w:rPr>
                              <w:sz w:val="20"/>
                            </w:rPr>
                            <w:instrText xml:space="preserve"> PAGE </w:instrText>
                          </w:r>
                          <w:r>
                            <w:fldChar w:fldCharType="separate"/>
                          </w:r>
                          <w:r w:rsidR="008D2207">
                            <w:rPr>
                              <w:noProof/>
                              <w:sz w:val="20"/>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310CE" id="Text Box 1" o:spid="_x0000_s1029" type="#_x0000_t202" style="position:absolute;margin-left:525.4pt;margin-top:56.25pt;width:16.05pt;height:13.1pt;z-index:-1618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" filled="f" stroked="f">
              <v:textbox inset="0,0,0,0">
                <w:txbxContent>
                  <w:p w14:paraId="6DF5D699" w14:textId="77777777" w:rsidR="007452E2" w:rsidRDefault="00C0167D">
                    <w:pPr>
                      <w:spacing w:before="12"/>
                      <w:ind w:left="60"/>
                      <w:rPr>
                        <w:sz w:val="20"/>
                      </w:rPr>
                    </w:pPr>
                    <w:r>
                      <w:fldChar w:fldCharType="begin"/>
                    </w:r>
                    <w:r>
                      <w:rPr>
                        <w:sz w:val="20"/>
                      </w:rPr>
                      <w:instrText xml:space="preserve"> PAGE </w:instrText>
                    </w:r>
                    <w:r>
                      <w:fldChar w:fldCharType="separate"/>
                    </w:r>
                    <w:r w:rsidR="008D2207">
                      <w:rPr>
                        <w:noProof/>
                        <w:sz w:val="20"/>
                      </w:rPr>
                      <w:t>11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F0E8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EE399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88240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724B3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10E7C9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EE032D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28C916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50FD70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63EBF19"/>
    <w:multiLevelType w:val="hybridMultilevel"/>
    <w:tmpl w:val="6FE4FD5A"/>
    <w:lvl w:ilvl="0" w:tplc="1C5AF71A">
      <w:start w:val="1"/>
      <w:numFmt w:val="decimal"/>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7E87140"/>
    <w:multiLevelType w:val="multilevel"/>
    <w:tmpl w:val="F8F8E17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D305CB"/>
    <w:multiLevelType w:val="hybridMultilevel"/>
    <w:tmpl w:val="BE903790"/>
    <w:lvl w:ilvl="0" w:tplc="F8127FC4">
      <w:start w:val="1"/>
      <w:numFmt w:val="lowerLetter"/>
      <w:lvlText w:val="%1)"/>
      <w:lvlJc w:val="left"/>
      <w:pPr>
        <w:ind w:left="502" w:hanging="360"/>
      </w:pPr>
      <w:rPr>
        <w:rFonts w:ascii="Times New Roman" w:eastAsia="Times New Roman" w:hAnsi="Times New Roman" w:cs="Times New Roman" w:hint="default"/>
        <w:w w:val="100"/>
        <w:sz w:val="24"/>
        <w:szCs w:val="24"/>
      </w:rPr>
    </w:lvl>
    <w:lvl w:ilvl="1" w:tplc="E0886F5E">
      <w:numFmt w:val="bullet"/>
      <w:lvlText w:val="•"/>
      <w:lvlJc w:val="left"/>
      <w:pPr>
        <w:ind w:left="1372" w:hanging="360"/>
      </w:pPr>
      <w:rPr>
        <w:rFonts w:hint="default"/>
      </w:rPr>
    </w:lvl>
    <w:lvl w:ilvl="2" w:tplc="C6E2456A">
      <w:numFmt w:val="bullet"/>
      <w:lvlText w:val="•"/>
      <w:lvlJc w:val="left"/>
      <w:pPr>
        <w:ind w:left="2246" w:hanging="360"/>
      </w:pPr>
      <w:rPr>
        <w:rFonts w:hint="default"/>
      </w:rPr>
    </w:lvl>
    <w:lvl w:ilvl="3" w:tplc="59AEE4CA">
      <w:numFmt w:val="bullet"/>
      <w:lvlText w:val="•"/>
      <w:lvlJc w:val="left"/>
      <w:pPr>
        <w:ind w:left="3120" w:hanging="360"/>
      </w:pPr>
      <w:rPr>
        <w:rFonts w:hint="default"/>
      </w:rPr>
    </w:lvl>
    <w:lvl w:ilvl="4" w:tplc="ADB461D4">
      <w:numFmt w:val="bullet"/>
      <w:lvlText w:val="•"/>
      <w:lvlJc w:val="left"/>
      <w:pPr>
        <w:ind w:left="3994" w:hanging="360"/>
      </w:pPr>
      <w:rPr>
        <w:rFonts w:hint="default"/>
      </w:rPr>
    </w:lvl>
    <w:lvl w:ilvl="5" w:tplc="8C7E63C0">
      <w:numFmt w:val="bullet"/>
      <w:lvlText w:val="•"/>
      <w:lvlJc w:val="left"/>
      <w:pPr>
        <w:ind w:left="4868" w:hanging="360"/>
      </w:pPr>
      <w:rPr>
        <w:rFonts w:hint="default"/>
      </w:rPr>
    </w:lvl>
    <w:lvl w:ilvl="6" w:tplc="170A4DCA">
      <w:numFmt w:val="bullet"/>
      <w:lvlText w:val="•"/>
      <w:lvlJc w:val="left"/>
      <w:pPr>
        <w:ind w:left="5742" w:hanging="360"/>
      </w:pPr>
      <w:rPr>
        <w:rFonts w:hint="default"/>
      </w:rPr>
    </w:lvl>
    <w:lvl w:ilvl="7" w:tplc="8BCE0202">
      <w:numFmt w:val="bullet"/>
      <w:lvlText w:val="•"/>
      <w:lvlJc w:val="left"/>
      <w:pPr>
        <w:ind w:left="6616" w:hanging="360"/>
      </w:pPr>
      <w:rPr>
        <w:rFonts w:hint="default"/>
      </w:rPr>
    </w:lvl>
    <w:lvl w:ilvl="8" w:tplc="6FE633BE">
      <w:numFmt w:val="bullet"/>
      <w:lvlText w:val="•"/>
      <w:lvlJc w:val="left"/>
      <w:pPr>
        <w:ind w:left="7490" w:hanging="360"/>
      </w:pPr>
      <w:rPr>
        <w:rFonts w:hint="default"/>
      </w:rPr>
    </w:lvl>
  </w:abstractNum>
  <w:abstractNum w:abstractNumId="11" w15:restartNumberingAfterBreak="0">
    <w:nsid w:val="169BD73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81FFA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399BC3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8902B9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F800DCD"/>
    <w:multiLevelType w:val="hybridMultilevel"/>
    <w:tmpl w:val="103069BC"/>
    <w:lvl w:ilvl="0" w:tplc="4E244E3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F76C6"/>
    <w:multiLevelType w:val="multilevel"/>
    <w:tmpl w:val="774E7502"/>
    <w:lvl w:ilvl="0">
      <w:start w:val="1"/>
      <w:numFmt w:val="decimal"/>
      <w:lvlText w:val="%1."/>
      <w:lvlJc w:val="left"/>
      <w:pPr>
        <w:ind w:left="664" w:hanging="360"/>
      </w:pPr>
      <w:rPr>
        <w:rFonts w:ascii="Times New Roman" w:eastAsia="Times New Roman" w:hAnsi="Times New Roman" w:cs="Times New Roman" w:hint="default"/>
        <w:w w:val="100"/>
        <w:sz w:val="24"/>
        <w:szCs w:val="24"/>
      </w:rPr>
    </w:lvl>
    <w:lvl w:ilvl="1">
      <w:start w:val="1"/>
      <w:numFmt w:val="decimal"/>
      <w:lvlText w:val="%1.%2."/>
      <w:lvlJc w:val="left"/>
      <w:pPr>
        <w:ind w:left="724" w:hanging="420"/>
      </w:pPr>
      <w:rPr>
        <w:rFonts w:ascii="Times New Roman" w:eastAsia="Times New Roman" w:hAnsi="Times New Roman" w:cs="Times New Roman" w:hint="default"/>
        <w:w w:val="100"/>
        <w:sz w:val="24"/>
        <w:szCs w:val="24"/>
      </w:rPr>
    </w:lvl>
    <w:lvl w:ilvl="2">
      <w:start w:val="1"/>
      <w:numFmt w:val="decimal"/>
      <w:lvlText w:val="%1.%2.%3."/>
      <w:lvlJc w:val="left"/>
      <w:pPr>
        <w:ind w:left="1024" w:hanging="720"/>
      </w:pPr>
      <w:rPr>
        <w:rFonts w:ascii="Times New Roman" w:eastAsia="Times New Roman" w:hAnsi="Times New Roman" w:cs="Times New Roman" w:hint="default"/>
        <w:w w:val="100"/>
        <w:sz w:val="24"/>
        <w:szCs w:val="24"/>
      </w:rPr>
    </w:lvl>
    <w:lvl w:ilvl="3">
      <w:numFmt w:val="bullet"/>
      <w:lvlText w:val="•"/>
      <w:lvlJc w:val="left"/>
      <w:pPr>
        <w:ind w:left="900" w:hanging="720"/>
      </w:pPr>
      <w:rPr>
        <w:rFonts w:hint="default"/>
      </w:rPr>
    </w:lvl>
    <w:lvl w:ilvl="4">
      <w:numFmt w:val="bullet"/>
      <w:lvlText w:val="•"/>
      <w:lvlJc w:val="left"/>
      <w:pPr>
        <w:ind w:left="1000" w:hanging="720"/>
      </w:pPr>
      <w:rPr>
        <w:rFonts w:hint="default"/>
      </w:rPr>
    </w:lvl>
    <w:lvl w:ilvl="5">
      <w:numFmt w:val="bullet"/>
      <w:lvlText w:val="•"/>
      <w:lvlJc w:val="left"/>
      <w:pPr>
        <w:ind w:left="1020" w:hanging="720"/>
      </w:pPr>
      <w:rPr>
        <w:rFonts w:hint="default"/>
      </w:rPr>
    </w:lvl>
    <w:lvl w:ilvl="6">
      <w:numFmt w:val="bullet"/>
      <w:lvlText w:val="•"/>
      <w:lvlJc w:val="left"/>
      <w:pPr>
        <w:ind w:left="2696" w:hanging="720"/>
      </w:pPr>
      <w:rPr>
        <w:rFonts w:hint="default"/>
      </w:rPr>
    </w:lvl>
    <w:lvl w:ilvl="7">
      <w:numFmt w:val="bullet"/>
      <w:lvlText w:val="•"/>
      <w:lvlJc w:val="left"/>
      <w:pPr>
        <w:ind w:left="4372" w:hanging="720"/>
      </w:pPr>
      <w:rPr>
        <w:rFonts w:hint="default"/>
      </w:rPr>
    </w:lvl>
    <w:lvl w:ilvl="8">
      <w:numFmt w:val="bullet"/>
      <w:lvlText w:val="•"/>
      <w:lvlJc w:val="left"/>
      <w:pPr>
        <w:ind w:left="6048" w:hanging="720"/>
      </w:pPr>
      <w:rPr>
        <w:rFonts w:hint="default"/>
      </w:rPr>
    </w:lvl>
  </w:abstractNum>
  <w:abstractNum w:abstractNumId="17" w15:restartNumberingAfterBreak="0">
    <w:nsid w:val="35D73FF3"/>
    <w:multiLevelType w:val="multilevel"/>
    <w:tmpl w:val="774E7502"/>
    <w:lvl w:ilvl="0">
      <w:start w:val="1"/>
      <w:numFmt w:val="decimal"/>
      <w:lvlText w:val="%1."/>
      <w:lvlJc w:val="left"/>
      <w:pPr>
        <w:ind w:left="664" w:hanging="360"/>
      </w:pPr>
      <w:rPr>
        <w:rFonts w:ascii="Times New Roman" w:eastAsia="Times New Roman" w:hAnsi="Times New Roman" w:cs="Times New Roman" w:hint="default"/>
        <w:w w:val="100"/>
        <w:sz w:val="24"/>
        <w:szCs w:val="24"/>
      </w:rPr>
    </w:lvl>
    <w:lvl w:ilvl="1">
      <w:start w:val="1"/>
      <w:numFmt w:val="decimal"/>
      <w:lvlText w:val="%1.%2."/>
      <w:lvlJc w:val="left"/>
      <w:pPr>
        <w:ind w:left="724" w:hanging="420"/>
      </w:pPr>
      <w:rPr>
        <w:rFonts w:ascii="Times New Roman" w:eastAsia="Times New Roman" w:hAnsi="Times New Roman" w:cs="Times New Roman" w:hint="default"/>
        <w:w w:val="100"/>
        <w:sz w:val="24"/>
        <w:szCs w:val="24"/>
      </w:rPr>
    </w:lvl>
    <w:lvl w:ilvl="2">
      <w:start w:val="1"/>
      <w:numFmt w:val="decimal"/>
      <w:lvlText w:val="%1.%2.%3."/>
      <w:lvlJc w:val="left"/>
      <w:pPr>
        <w:ind w:left="1024" w:hanging="720"/>
      </w:pPr>
      <w:rPr>
        <w:rFonts w:ascii="Times New Roman" w:eastAsia="Times New Roman" w:hAnsi="Times New Roman" w:cs="Times New Roman" w:hint="default"/>
        <w:w w:val="100"/>
        <w:sz w:val="24"/>
        <w:szCs w:val="24"/>
      </w:rPr>
    </w:lvl>
    <w:lvl w:ilvl="3">
      <w:numFmt w:val="bullet"/>
      <w:lvlText w:val="•"/>
      <w:lvlJc w:val="left"/>
      <w:pPr>
        <w:ind w:left="900" w:hanging="720"/>
      </w:pPr>
      <w:rPr>
        <w:rFonts w:hint="default"/>
      </w:rPr>
    </w:lvl>
    <w:lvl w:ilvl="4">
      <w:numFmt w:val="bullet"/>
      <w:lvlText w:val="•"/>
      <w:lvlJc w:val="left"/>
      <w:pPr>
        <w:ind w:left="1000" w:hanging="720"/>
      </w:pPr>
      <w:rPr>
        <w:rFonts w:hint="default"/>
      </w:rPr>
    </w:lvl>
    <w:lvl w:ilvl="5">
      <w:numFmt w:val="bullet"/>
      <w:lvlText w:val="•"/>
      <w:lvlJc w:val="left"/>
      <w:pPr>
        <w:ind w:left="1020" w:hanging="720"/>
      </w:pPr>
      <w:rPr>
        <w:rFonts w:hint="default"/>
      </w:rPr>
    </w:lvl>
    <w:lvl w:ilvl="6">
      <w:numFmt w:val="bullet"/>
      <w:lvlText w:val="•"/>
      <w:lvlJc w:val="left"/>
      <w:pPr>
        <w:ind w:left="2696" w:hanging="720"/>
      </w:pPr>
      <w:rPr>
        <w:rFonts w:hint="default"/>
      </w:rPr>
    </w:lvl>
    <w:lvl w:ilvl="7">
      <w:numFmt w:val="bullet"/>
      <w:lvlText w:val="•"/>
      <w:lvlJc w:val="left"/>
      <w:pPr>
        <w:ind w:left="4372" w:hanging="720"/>
      </w:pPr>
      <w:rPr>
        <w:rFonts w:hint="default"/>
      </w:rPr>
    </w:lvl>
    <w:lvl w:ilvl="8">
      <w:numFmt w:val="bullet"/>
      <w:lvlText w:val="•"/>
      <w:lvlJc w:val="left"/>
      <w:pPr>
        <w:ind w:left="6048" w:hanging="720"/>
      </w:pPr>
      <w:rPr>
        <w:rFonts w:hint="default"/>
      </w:rPr>
    </w:lvl>
  </w:abstractNum>
  <w:abstractNum w:abstractNumId="18" w15:restartNumberingAfterBreak="0">
    <w:nsid w:val="380012CC"/>
    <w:multiLevelType w:val="hybridMultilevel"/>
    <w:tmpl w:val="C35E990E"/>
    <w:lvl w:ilvl="0" w:tplc="4FCCADBE">
      <w:numFmt w:val="bullet"/>
      <w:lvlText w:val="–"/>
      <w:lvlJc w:val="left"/>
      <w:pPr>
        <w:ind w:left="640" w:hanging="276"/>
      </w:pPr>
      <w:rPr>
        <w:rFonts w:ascii="Times New Roman" w:eastAsia="Times New Roman" w:hAnsi="Times New Roman" w:cs="Times New Roman" w:hint="default"/>
        <w:w w:val="109"/>
        <w:sz w:val="24"/>
        <w:szCs w:val="24"/>
      </w:rPr>
    </w:lvl>
    <w:lvl w:ilvl="1" w:tplc="D430EB30">
      <w:numFmt w:val="bullet"/>
      <w:lvlText w:val="•"/>
      <w:lvlJc w:val="left"/>
      <w:pPr>
        <w:ind w:left="1516" w:hanging="276"/>
      </w:pPr>
      <w:rPr>
        <w:rFonts w:hint="default"/>
      </w:rPr>
    </w:lvl>
    <w:lvl w:ilvl="2" w:tplc="3F6EE9E4">
      <w:numFmt w:val="bullet"/>
      <w:lvlText w:val="•"/>
      <w:lvlJc w:val="left"/>
      <w:pPr>
        <w:ind w:left="2392" w:hanging="276"/>
      </w:pPr>
      <w:rPr>
        <w:rFonts w:hint="default"/>
      </w:rPr>
    </w:lvl>
    <w:lvl w:ilvl="3" w:tplc="7B26ECBA">
      <w:numFmt w:val="bullet"/>
      <w:lvlText w:val="•"/>
      <w:lvlJc w:val="left"/>
      <w:pPr>
        <w:ind w:left="3268" w:hanging="276"/>
      </w:pPr>
      <w:rPr>
        <w:rFonts w:hint="default"/>
      </w:rPr>
    </w:lvl>
    <w:lvl w:ilvl="4" w:tplc="42C269BA">
      <w:numFmt w:val="bullet"/>
      <w:lvlText w:val="•"/>
      <w:lvlJc w:val="left"/>
      <w:pPr>
        <w:ind w:left="4144" w:hanging="276"/>
      </w:pPr>
      <w:rPr>
        <w:rFonts w:hint="default"/>
      </w:rPr>
    </w:lvl>
    <w:lvl w:ilvl="5" w:tplc="8D2E90BE">
      <w:numFmt w:val="bullet"/>
      <w:lvlText w:val="•"/>
      <w:lvlJc w:val="left"/>
      <w:pPr>
        <w:ind w:left="5020" w:hanging="276"/>
      </w:pPr>
      <w:rPr>
        <w:rFonts w:hint="default"/>
      </w:rPr>
    </w:lvl>
    <w:lvl w:ilvl="6" w:tplc="2F82D680">
      <w:numFmt w:val="bullet"/>
      <w:lvlText w:val="•"/>
      <w:lvlJc w:val="left"/>
      <w:pPr>
        <w:ind w:left="5896" w:hanging="276"/>
      </w:pPr>
      <w:rPr>
        <w:rFonts w:hint="default"/>
      </w:rPr>
    </w:lvl>
    <w:lvl w:ilvl="7" w:tplc="94E8019E">
      <w:numFmt w:val="bullet"/>
      <w:lvlText w:val="•"/>
      <w:lvlJc w:val="left"/>
      <w:pPr>
        <w:ind w:left="6772" w:hanging="276"/>
      </w:pPr>
      <w:rPr>
        <w:rFonts w:hint="default"/>
      </w:rPr>
    </w:lvl>
    <w:lvl w:ilvl="8" w:tplc="4EF685FE">
      <w:numFmt w:val="bullet"/>
      <w:lvlText w:val="•"/>
      <w:lvlJc w:val="left"/>
      <w:pPr>
        <w:ind w:left="7648" w:hanging="276"/>
      </w:pPr>
      <w:rPr>
        <w:rFonts w:hint="default"/>
      </w:rPr>
    </w:lvl>
  </w:abstractNum>
  <w:abstractNum w:abstractNumId="19" w15:restartNumberingAfterBreak="0">
    <w:nsid w:val="41B2104B"/>
    <w:multiLevelType w:val="multilevel"/>
    <w:tmpl w:val="569290F2"/>
    <w:lvl w:ilvl="0">
      <w:start w:val="5"/>
      <w:numFmt w:val="decimal"/>
      <w:lvlText w:val="%1"/>
      <w:lvlJc w:val="left"/>
      <w:pPr>
        <w:ind w:left="724" w:hanging="420"/>
      </w:pPr>
      <w:rPr>
        <w:rFonts w:hint="default"/>
      </w:rPr>
    </w:lvl>
    <w:lvl w:ilvl="1">
      <w:start w:val="6"/>
      <w:numFmt w:val="decimal"/>
      <w:lvlText w:val="%1.%2."/>
      <w:lvlJc w:val="left"/>
      <w:pPr>
        <w:ind w:left="724" w:hanging="420"/>
      </w:pPr>
      <w:rPr>
        <w:rFonts w:ascii="Times New Roman" w:eastAsia="Times New Roman" w:hAnsi="Times New Roman" w:cs="Times New Roman" w:hint="default"/>
        <w:w w:val="100"/>
        <w:sz w:val="24"/>
        <w:szCs w:val="24"/>
      </w:rPr>
    </w:lvl>
    <w:lvl w:ilvl="2">
      <w:numFmt w:val="bullet"/>
      <w:lvlText w:val="•"/>
      <w:lvlJc w:val="left"/>
      <w:pPr>
        <w:ind w:left="2456" w:hanging="420"/>
      </w:pPr>
      <w:rPr>
        <w:rFonts w:hint="default"/>
      </w:rPr>
    </w:lvl>
    <w:lvl w:ilvl="3">
      <w:numFmt w:val="bullet"/>
      <w:lvlText w:val="•"/>
      <w:lvlJc w:val="left"/>
      <w:pPr>
        <w:ind w:left="3324" w:hanging="420"/>
      </w:pPr>
      <w:rPr>
        <w:rFonts w:hint="default"/>
      </w:rPr>
    </w:lvl>
    <w:lvl w:ilvl="4">
      <w:numFmt w:val="bullet"/>
      <w:lvlText w:val="•"/>
      <w:lvlJc w:val="left"/>
      <w:pPr>
        <w:ind w:left="4192" w:hanging="420"/>
      </w:pPr>
      <w:rPr>
        <w:rFonts w:hint="default"/>
      </w:rPr>
    </w:lvl>
    <w:lvl w:ilvl="5">
      <w:numFmt w:val="bullet"/>
      <w:lvlText w:val="•"/>
      <w:lvlJc w:val="left"/>
      <w:pPr>
        <w:ind w:left="5060" w:hanging="420"/>
      </w:pPr>
      <w:rPr>
        <w:rFonts w:hint="default"/>
      </w:rPr>
    </w:lvl>
    <w:lvl w:ilvl="6">
      <w:numFmt w:val="bullet"/>
      <w:lvlText w:val="•"/>
      <w:lvlJc w:val="left"/>
      <w:pPr>
        <w:ind w:left="5928" w:hanging="420"/>
      </w:pPr>
      <w:rPr>
        <w:rFonts w:hint="default"/>
      </w:rPr>
    </w:lvl>
    <w:lvl w:ilvl="7">
      <w:numFmt w:val="bullet"/>
      <w:lvlText w:val="•"/>
      <w:lvlJc w:val="left"/>
      <w:pPr>
        <w:ind w:left="6796" w:hanging="420"/>
      </w:pPr>
      <w:rPr>
        <w:rFonts w:hint="default"/>
      </w:rPr>
    </w:lvl>
    <w:lvl w:ilvl="8">
      <w:numFmt w:val="bullet"/>
      <w:lvlText w:val="•"/>
      <w:lvlJc w:val="left"/>
      <w:pPr>
        <w:ind w:left="7664" w:hanging="420"/>
      </w:pPr>
      <w:rPr>
        <w:rFonts w:hint="default"/>
      </w:rPr>
    </w:lvl>
  </w:abstractNum>
  <w:abstractNum w:abstractNumId="20" w15:restartNumberingAfterBreak="0">
    <w:nsid w:val="456E56BC"/>
    <w:multiLevelType w:val="multilevel"/>
    <w:tmpl w:val="774E7502"/>
    <w:lvl w:ilvl="0">
      <w:start w:val="1"/>
      <w:numFmt w:val="decimal"/>
      <w:lvlText w:val="%1."/>
      <w:lvlJc w:val="left"/>
      <w:pPr>
        <w:ind w:left="664" w:hanging="360"/>
      </w:pPr>
      <w:rPr>
        <w:rFonts w:ascii="Times New Roman" w:eastAsia="Times New Roman" w:hAnsi="Times New Roman" w:cs="Times New Roman" w:hint="default"/>
        <w:w w:val="100"/>
        <w:sz w:val="24"/>
        <w:szCs w:val="24"/>
      </w:rPr>
    </w:lvl>
    <w:lvl w:ilvl="1">
      <w:start w:val="1"/>
      <w:numFmt w:val="decimal"/>
      <w:lvlText w:val="%1.%2."/>
      <w:lvlJc w:val="left"/>
      <w:pPr>
        <w:ind w:left="724" w:hanging="420"/>
      </w:pPr>
      <w:rPr>
        <w:rFonts w:ascii="Times New Roman" w:eastAsia="Times New Roman" w:hAnsi="Times New Roman" w:cs="Times New Roman" w:hint="default"/>
        <w:w w:val="100"/>
        <w:sz w:val="24"/>
        <w:szCs w:val="24"/>
      </w:rPr>
    </w:lvl>
    <w:lvl w:ilvl="2">
      <w:start w:val="1"/>
      <w:numFmt w:val="decimal"/>
      <w:lvlText w:val="%1.%2.%3."/>
      <w:lvlJc w:val="left"/>
      <w:pPr>
        <w:ind w:left="1024" w:hanging="720"/>
      </w:pPr>
      <w:rPr>
        <w:rFonts w:ascii="Times New Roman" w:eastAsia="Times New Roman" w:hAnsi="Times New Roman" w:cs="Times New Roman" w:hint="default"/>
        <w:w w:val="100"/>
        <w:sz w:val="24"/>
        <w:szCs w:val="24"/>
      </w:rPr>
    </w:lvl>
    <w:lvl w:ilvl="3">
      <w:numFmt w:val="bullet"/>
      <w:lvlText w:val="•"/>
      <w:lvlJc w:val="left"/>
      <w:pPr>
        <w:ind w:left="900" w:hanging="720"/>
      </w:pPr>
      <w:rPr>
        <w:rFonts w:hint="default"/>
      </w:rPr>
    </w:lvl>
    <w:lvl w:ilvl="4">
      <w:numFmt w:val="bullet"/>
      <w:lvlText w:val="•"/>
      <w:lvlJc w:val="left"/>
      <w:pPr>
        <w:ind w:left="1000" w:hanging="720"/>
      </w:pPr>
      <w:rPr>
        <w:rFonts w:hint="default"/>
      </w:rPr>
    </w:lvl>
    <w:lvl w:ilvl="5">
      <w:numFmt w:val="bullet"/>
      <w:lvlText w:val="•"/>
      <w:lvlJc w:val="left"/>
      <w:pPr>
        <w:ind w:left="1020" w:hanging="720"/>
      </w:pPr>
      <w:rPr>
        <w:rFonts w:hint="default"/>
      </w:rPr>
    </w:lvl>
    <w:lvl w:ilvl="6">
      <w:numFmt w:val="bullet"/>
      <w:lvlText w:val="•"/>
      <w:lvlJc w:val="left"/>
      <w:pPr>
        <w:ind w:left="2696" w:hanging="720"/>
      </w:pPr>
      <w:rPr>
        <w:rFonts w:hint="default"/>
      </w:rPr>
    </w:lvl>
    <w:lvl w:ilvl="7">
      <w:numFmt w:val="bullet"/>
      <w:lvlText w:val="•"/>
      <w:lvlJc w:val="left"/>
      <w:pPr>
        <w:ind w:left="4372" w:hanging="720"/>
      </w:pPr>
      <w:rPr>
        <w:rFonts w:hint="default"/>
      </w:rPr>
    </w:lvl>
    <w:lvl w:ilvl="8">
      <w:numFmt w:val="bullet"/>
      <w:lvlText w:val="•"/>
      <w:lvlJc w:val="left"/>
      <w:pPr>
        <w:ind w:left="6048" w:hanging="720"/>
      </w:pPr>
      <w:rPr>
        <w:rFonts w:hint="default"/>
      </w:rPr>
    </w:lvl>
  </w:abstractNum>
  <w:abstractNum w:abstractNumId="21" w15:restartNumberingAfterBreak="0">
    <w:nsid w:val="496D2B14"/>
    <w:multiLevelType w:val="hybridMultilevel"/>
    <w:tmpl w:val="8F08879E"/>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4C374D"/>
    <w:multiLevelType w:val="hybridMultilevel"/>
    <w:tmpl w:val="57EC7A34"/>
    <w:lvl w:ilvl="0" w:tplc="FFFFFFFF">
      <w:start w:val="1"/>
      <w:numFmt w:val="decimal"/>
      <w:lvlText w:val="%1"/>
      <w:lvlJc w:val="left"/>
      <w:rPr>
        <w:rFonts w:ascii="Times New Roman" w:eastAsia="Times New Rom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2AC5BBE"/>
    <w:multiLevelType w:val="multilevel"/>
    <w:tmpl w:val="A21815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618"/>
    <w:multiLevelType w:val="hybridMultilevel"/>
    <w:tmpl w:val="591A9620"/>
    <w:lvl w:ilvl="0" w:tplc="C60E7FCC">
      <w:numFmt w:val="bullet"/>
      <w:lvlText w:val="-"/>
      <w:lvlJc w:val="left"/>
      <w:pPr>
        <w:ind w:left="664" w:hanging="336"/>
      </w:pPr>
      <w:rPr>
        <w:rFonts w:ascii="Times New Roman" w:eastAsia="Times New Roman" w:hAnsi="Times New Roman" w:cs="Times New Roman" w:hint="default"/>
        <w:w w:val="100"/>
        <w:sz w:val="24"/>
        <w:szCs w:val="24"/>
      </w:rPr>
    </w:lvl>
    <w:lvl w:ilvl="1" w:tplc="2144720E">
      <w:numFmt w:val="bullet"/>
      <w:lvlText w:val="•"/>
      <w:lvlJc w:val="left"/>
      <w:pPr>
        <w:ind w:left="1534" w:hanging="336"/>
      </w:pPr>
      <w:rPr>
        <w:rFonts w:hint="default"/>
      </w:rPr>
    </w:lvl>
    <w:lvl w:ilvl="2" w:tplc="FCBE9B38">
      <w:numFmt w:val="bullet"/>
      <w:lvlText w:val="•"/>
      <w:lvlJc w:val="left"/>
      <w:pPr>
        <w:ind w:left="2408" w:hanging="336"/>
      </w:pPr>
      <w:rPr>
        <w:rFonts w:hint="default"/>
      </w:rPr>
    </w:lvl>
    <w:lvl w:ilvl="3" w:tplc="4AD8B452">
      <w:numFmt w:val="bullet"/>
      <w:lvlText w:val="•"/>
      <w:lvlJc w:val="left"/>
      <w:pPr>
        <w:ind w:left="3282" w:hanging="336"/>
      </w:pPr>
      <w:rPr>
        <w:rFonts w:hint="default"/>
      </w:rPr>
    </w:lvl>
    <w:lvl w:ilvl="4" w:tplc="4306B302">
      <w:numFmt w:val="bullet"/>
      <w:lvlText w:val="•"/>
      <w:lvlJc w:val="left"/>
      <w:pPr>
        <w:ind w:left="4156" w:hanging="336"/>
      </w:pPr>
      <w:rPr>
        <w:rFonts w:hint="default"/>
      </w:rPr>
    </w:lvl>
    <w:lvl w:ilvl="5" w:tplc="FBB036C8">
      <w:numFmt w:val="bullet"/>
      <w:lvlText w:val="•"/>
      <w:lvlJc w:val="left"/>
      <w:pPr>
        <w:ind w:left="5030" w:hanging="336"/>
      </w:pPr>
      <w:rPr>
        <w:rFonts w:hint="default"/>
      </w:rPr>
    </w:lvl>
    <w:lvl w:ilvl="6" w:tplc="11AE96B2">
      <w:numFmt w:val="bullet"/>
      <w:lvlText w:val="•"/>
      <w:lvlJc w:val="left"/>
      <w:pPr>
        <w:ind w:left="5904" w:hanging="336"/>
      </w:pPr>
      <w:rPr>
        <w:rFonts w:hint="default"/>
      </w:rPr>
    </w:lvl>
    <w:lvl w:ilvl="7" w:tplc="B944E83C">
      <w:numFmt w:val="bullet"/>
      <w:lvlText w:val="•"/>
      <w:lvlJc w:val="left"/>
      <w:pPr>
        <w:ind w:left="6778" w:hanging="336"/>
      </w:pPr>
      <w:rPr>
        <w:rFonts w:hint="default"/>
      </w:rPr>
    </w:lvl>
    <w:lvl w:ilvl="8" w:tplc="F438CDD2">
      <w:numFmt w:val="bullet"/>
      <w:lvlText w:val="•"/>
      <w:lvlJc w:val="left"/>
      <w:pPr>
        <w:ind w:left="7652" w:hanging="336"/>
      </w:pPr>
      <w:rPr>
        <w:rFonts w:hint="default"/>
      </w:rPr>
    </w:lvl>
  </w:abstractNum>
  <w:abstractNum w:abstractNumId="25" w15:restartNumberingAfterBreak="0">
    <w:nsid w:val="5DF00113"/>
    <w:multiLevelType w:val="hybridMultilevel"/>
    <w:tmpl w:val="7BBC630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072854"/>
    <w:multiLevelType w:val="hybridMultilevel"/>
    <w:tmpl w:val="93802EDE"/>
    <w:lvl w:ilvl="0" w:tplc="53C03C16">
      <w:numFmt w:val="bullet"/>
      <w:lvlText w:val="–"/>
      <w:lvlJc w:val="left"/>
      <w:pPr>
        <w:ind w:left="405" w:hanging="277"/>
      </w:pPr>
      <w:rPr>
        <w:rFonts w:ascii="Times New Roman" w:eastAsia="Times New Roman" w:hAnsi="Times New Roman" w:cs="Times New Roman" w:hint="default"/>
        <w:w w:val="109"/>
        <w:sz w:val="24"/>
        <w:szCs w:val="24"/>
      </w:rPr>
    </w:lvl>
    <w:lvl w:ilvl="1" w:tplc="AB00B970">
      <w:numFmt w:val="bullet"/>
      <w:lvlText w:val="•"/>
      <w:lvlJc w:val="left"/>
      <w:pPr>
        <w:ind w:left="982" w:hanging="277"/>
      </w:pPr>
      <w:rPr>
        <w:rFonts w:hint="default"/>
      </w:rPr>
    </w:lvl>
    <w:lvl w:ilvl="2" w:tplc="8F6A5F86">
      <w:numFmt w:val="bullet"/>
      <w:lvlText w:val="•"/>
      <w:lvlJc w:val="left"/>
      <w:pPr>
        <w:ind w:left="1565" w:hanging="277"/>
      </w:pPr>
      <w:rPr>
        <w:rFonts w:hint="default"/>
      </w:rPr>
    </w:lvl>
    <w:lvl w:ilvl="3" w:tplc="EAB494F4">
      <w:numFmt w:val="bullet"/>
      <w:lvlText w:val="•"/>
      <w:lvlJc w:val="left"/>
      <w:pPr>
        <w:ind w:left="2148" w:hanging="277"/>
      </w:pPr>
      <w:rPr>
        <w:rFonts w:hint="default"/>
      </w:rPr>
    </w:lvl>
    <w:lvl w:ilvl="4" w:tplc="B9FA274A">
      <w:numFmt w:val="bullet"/>
      <w:lvlText w:val="•"/>
      <w:lvlJc w:val="left"/>
      <w:pPr>
        <w:ind w:left="2731" w:hanging="277"/>
      </w:pPr>
      <w:rPr>
        <w:rFonts w:hint="default"/>
      </w:rPr>
    </w:lvl>
    <w:lvl w:ilvl="5" w:tplc="8626FA26">
      <w:numFmt w:val="bullet"/>
      <w:lvlText w:val="•"/>
      <w:lvlJc w:val="left"/>
      <w:pPr>
        <w:ind w:left="3314" w:hanging="277"/>
      </w:pPr>
      <w:rPr>
        <w:rFonts w:hint="default"/>
      </w:rPr>
    </w:lvl>
    <w:lvl w:ilvl="6" w:tplc="23A4C2E8">
      <w:numFmt w:val="bullet"/>
      <w:lvlText w:val="•"/>
      <w:lvlJc w:val="left"/>
      <w:pPr>
        <w:ind w:left="3896" w:hanging="277"/>
      </w:pPr>
      <w:rPr>
        <w:rFonts w:hint="default"/>
      </w:rPr>
    </w:lvl>
    <w:lvl w:ilvl="7" w:tplc="E7A8AE96">
      <w:numFmt w:val="bullet"/>
      <w:lvlText w:val="•"/>
      <w:lvlJc w:val="left"/>
      <w:pPr>
        <w:ind w:left="4479" w:hanging="277"/>
      </w:pPr>
      <w:rPr>
        <w:rFonts w:hint="default"/>
      </w:rPr>
    </w:lvl>
    <w:lvl w:ilvl="8" w:tplc="5A3655F4">
      <w:numFmt w:val="bullet"/>
      <w:lvlText w:val="•"/>
      <w:lvlJc w:val="left"/>
      <w:pPr>
        <w:ind w:left="5062" w:hanging="277"/>
      </w:pPr>
      <w:rPr>
        <w:rFonts w:hint="default"/>
      </w:rPr>
    </w:lvl>
  </w:abstractNum>
  <w:abstractNum w:abstractNumId="27" w15:restartNumberingAfterBreak="0">
    <w:nsid w:val="63E93F0C"/>
    <w:multiLevelType w:val="hybridMultilevel"/>
    <w:tmpl w:val="F02A4526"/>
    <w:lvl w:ilvl="0" w:tplc="550AD12C">
      <w:numFmt w:val="bullet"/>
      <w:lvlText w:val="–"/>
      <w:lvlJc w:val="left"/>
      <w:pPr>
        <w:ind w:left="405" w:hanging="276"/>
      </w:pPr>
      <w:rPr>
        <w:rFonts w:ascii="Times New Roman" w:eastAsia="Times New Roman" w:hAnsi="Times New Roman" w:cs="Times New Roman" w:hint="default"/>
        <w:w w:val="109"/>
        <w:sz w:val="24"/>
        <w:szCs w:val="24"/>
      </w:rPr>
    </w:lvl>
    <w:lvl w:ilvl="1" w:tplc="388CD36A">
      <w:numFmt w:val="bullet"/>
      <w:lvlText w:val="•"/>
      <w:lvlJc w:val="left"/>
      <w:pPr>
        <w:ind w:left="982" w:hanging="276"/>
      </w:pPr>
      <w:rPr>
        <w:rFonts w:hint="default"/>
      </w:rPr>
    </w:lvl>
    <w:lvl w:ilvl="2" w:tplc="06E4C0B6">
      <w:numFmt w:val="bullet"/>
      <w:lvlText w:val="•"/>
      <w:lvlJc w:val="left"/>
      <w:pPr>
        <w:ind w:left="1565" w:hanging="276"/>
      </w:pPr>
      <w:rPr>
        <w:rFonts w:hint="default"/>
      </w:rPr>
    </w:lvl>
    <w:lvl w:ilvl="3" w:tplc="89D408FC">
      <w:numFmt w:val="bullet"/>
      <w:lvlText w:val="•"/>
      <w:lvlJc w:val="left"/>
      <w:pPr>
        <w:ind w:left="2148" w:hanging="276"/>
      </w:pPr>
      <w:rPr>
        <w:rFonts w:hint="default"/>
      </w:rPr>
    </w:lvl>
    <w:lvl w:ilvl="4" w:tplc="EFECF190">
      <w:numFmt w:val="bullet"/>
      <w:lvlText w:val="•"/>
      <w:lvlJc w:val="left"/>
      <w:pPr>
        <w:ind w:left="2731" w:hanging="276"/>
      </w:pPr>
      <w:rPr>
        <w:rFonts w:hint="default"/>
      </w:rPr>
    </w:lvl>
    <w:lvl w:ilvl="5" w:tplc="ABB2427C">
      <w:numFmt w:val="bullet"/>
      <w:lvlText w:val="•"/>
      <w:lvlJc w:val="left"/>
      <w:pPr>
        <w:ind w:left="3314" w:hanging="276"/>
      </w:pPr>
      <w:rPr>
        <w:rFonts w:hint="default"/>
      </w:rPr>
    </w:lvl>
    <w:lvl w:ilvl="6" w:tplc="F4B0A54C">
      <w:numFmt w:val="bullet"/>
      <w:lvlText w:val="•"/>
      <w:lvlJc w:val="left"/>
      <w:pPr>
        <w:ind w:left="3896" w:hanging="276"/>
      </w:pPr>
      <w:rPr>
        <w:rFonts w:hint="default"/>
      </w:rPr>
    </w:lvl>
    <w:lvl w:ilvl="7" w:tplc="E26E2822">
      <w:numFmt w:val="bullet"/>
      <w:lvlText w:val="•"/>
      <w:lvlJc w:val="left"/>
      <w:pPr>
        <w:ind w:left="4479" w:hanging="276"/>
      </w:pPr>
      <w:rPr>
        <w:rFonts w:hint="default"/>
      </w:rPr>
    </w:lvl>
    <w:lvl w:ilvl="8" w:tplc="EEB645A2">
      <w:numFmt w:val="bullet"/>
      <w:lvlText w:val="•"/>
      <w:lvlJc w:val="left"/>
      <w:pPr>
        <w:ind w:left="5062" w:hanging="276"/>
      </w:pPr>
      <w:rPr>
        <w:rFonts w:hint="default"/>
      </w:rPr>
    </w:lvl>
  </w:abstractNum>
  <w:abstractNum w:abstractNumId="28" w15:restartNumberingAfterBreak="0">
    <w:nsid w:val="651CE8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9507C1C"/>
    <w:multiLevelType w:val="hybridMultilevel"/>
    <w:tmpl w:val="793437AE"/>
    <w:lvl w:ilvl="0" w:tplc="FFFFFFFF">
      <w:start w:val="1"/>
      <w:numFmt w:val="decimal"/>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98F65CE"/>
    <w:multiLevelType w:val="hybridMultilevel"/>
    <w:tmpl w:val="AA68EEEA"/>
    <w:lvl w:ilvl="0" w:tplc="07BC3612">
      <w:start w:val="1"/>
      <w:numFmt w:val="lowerLetter"/>
      <w:lvlText w:val="%1)"/>
      <w:lvlJc w:val="left"/>
      <w:pPr>
        <w:ind w:left="429" w:hanging="360"/>
      </w:pPr>
      <w:rPr>
        <w:rFonts w:ascii="Times New Roman" w:eastAsia="Times New Roman" w:hAnsi="Times New Roman" w:cs="Times New Roman" w:hint="default"/>
        <w:w w:val="100"/>
        <w:sz w:val="24"/>
        <w:szCs w:val="24"/>
      </w:rPr>
    </w:lvl>
    <w:lvl w:ilvl="1" w:tplc="9B6E6F46">
      <w:numFmt w:val="bullet"/>
      <w:lvlText w:val="•"/>
      <w:lvlJc w:val="left"/>
      <w:pPr>
        <w:ind w:left="873" w:hanging="360"/>
      </w:pPr>
      <w:rPr>
        <w:rFonts w:hint="default"/>
      </w:rPr>
    </w:lvl>
    <w:lvl w:ilvl="2" w:tplc="70C8207C">
      <w:numFmt w:val="bullet"/>
      <w:lvlText w:val="•"/>
      <w:lvlJc w:val="left"/>
      <w:pPr>
        <w:ind w:left="1326" w:hanging="360"/>
      </w:pPr>
      <w:rPr>
        <w:rFonts w:hint="default"/>
      </w:rPr>
    </w:lvl>
    <w:lvl w:ilvl="3" w:tplc="8F6EF1A0">
      <w:numFmt w:val="bullet"/>
      <w:lvlText w:val="•"/>
      <w:lvlJc w:val="left"/>
      <w:pPr>
        <w:ind w:left="1779" w:hanging="360"/>
      </w:pPr>
      <w:rPr>
        <w:rFonts w:hint="default"/>
      </w:rPr>
    </w:lvl>
    <w:lvl w:ilvl="4" w:tplc="096CEEF6">
      <w:numFmt w:val="bullet"/>
      <w:lvlText w:val="•"/>
      <w:lvlJc w:val="left"/>
      <w:pPr>
        <w:ind w:left="2232" w:hanging="360"/>
      </w:pPr>
      <w:rPr>
        <w:rFonts w:hint="default"/>
      </w:rPr>
    </w:lvl>
    <w:lvl w:ilvl="5" w:tplc="14741CF2">
      <w:numFmt w:val="bullet"/>
      <w:lvlText w:val="•"/>
      <w:lvlJc w:val="left"/>
      <w:pPr>
        <w:ind w:left="2685" w:hanging="360"/>
      </w:pPr>
      <w:rPr>
        <w:rFonts w:hint="default"/>
      </w:rPr>
    </w:lvl>
    <w:lvl w:ilvl="6" w:tplc="E564D608">
      <w:numFmt w:val="bullet"/>
      <w:lvlText w:val="•"/>
      <w:lvlJc w:val="left"/>
      <w:pPr>
        <w:ind w:left="3138" w:hanging="360"/>
      </w:pPr>
      <w:rPr>
        <w:rFonts w:hint="default"/>
      </w:rPr>
    </w:lvl>
    <w:lvl w:ilvl="7" w:tplc="91504774">
      <w:numFmt w:val="bullet"/>
      <w:lvlText w:val="•"/>
      <w:lvlJc w:val="left"/>
      <w:pPr>
        <w:ind w:left="3591" w:hanging="360"/>
      </w:pPr>
      <w:rPr>
        <w:rFonts w:hint="default"/>
      </w:rPr>
    </w:lvl>
    <w:lvl w:ilvl="8" w:tplc="A9EA16AA">
      <w:numFmt w:val="bullet"/>
      <w:lvlText w:val="•"/>
      <w:lvlJc w:val="left"/>
      <w:pPr>
        <w:ind w:left="4044" w:hanging="360"/>
      </w:pPr>
      <w:rPr>
        <w:rFonts w:hint="default"/>
      </w:rPr>
    </w:lvl>
  </w:abstractNum>
  <w:abstractNum w:abstractNumId="31" w15:restartNumberingAfterBreak="0">
    <w:nsid w:val="6C817C5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D8F5BF8"/>
    <w:multiLevelType w:val="hybridMultilevel"/>
    <w:tmpl w:val="EEBC5F40"/>
    <w:lvl w:ilvl="0" w:tplc="B2808B4A">
      <w:numFmt w:val="bullet"/>
      <w:lvlText w:val="–"/>
      <w:lvlJc w:val="left"/>
      <w:pPr>
        <w:ind w:left="1384" w:hanging="301"/>
      </w:pPr>
      <w:rPr>
        <w:rFonts w:ascii="Times New Roman" w:eastAsia="Times New Roman" w:hAnsi="Times New Roman" w:cs="Times New Roman" w:hint="default"/>
        <w:w w:val="109"/>
        <w:sz w:val="24"/>
        <w:szCs w:val="24"/>
      </w:rPr>
    </w:lvl>
    <w:lvl w:ilvl="1" w:tplc="FC366152">
      <w:numFmt w:val="bullet"/>
      <w:lvlText w:val="•"/>
      <w:lvlJc w:val="left"/>
      <w:pPr>
        <w:ind w:left="2182" w:hanging="301"/>
      </w:pPr>
      <w:rPr>
        <w:rFonts w:hint="default"/>
      </w:rPr>
    </w:lvl>
    <w:lvl w:ilvl="2" w:tplc="1C46F20C">
      <w:numFmt w:val="bullet"/>
      <w:lvlText w:val="•"/>
      <w:lvlJc w:val="left"/>
      <w:pPr>
        <w:ind w:left="2984" w:hanging="301"/>
      </w:pPr>
      <w:rPr>
        <w:rFonts w:hint="default"/>
      </w:rPr>
    </w:lvl>
    <w:lvl w:ilvl="3" w:tplc="6106A684">
      <w:numFmt w:val="bullet"/>
      <w:lvlText w:val="•"/>
      <w:lvlJc w:val="left"/>
      <w:pPr>
        <w:ind w:left="3786" w:hanging="301"/>
      </w:pPr>
      <w:rPr>
        <w:rFonts w:hint="default"/>
      </w:rPr>
    </w:lvl>
    <w:lvl w:ilvl="4" w:tplc="878CA25C">
      <w:numFmt w:val="bullet"/>
      <w:lvlText w:val="•"/>
      <w:lvlJc w:val="left"/>
      <w:pPr>
        <w:ind w:left="4588" w:hanging="301"/>
      </w:pPr>
      <w:rPr>
        <w:rFonts w:hint="default"/>
      </w:rPr>
    </w:lvl>
    <w:lvl w:ilvl="5" w:tplc="1186AFF8">
      <w:numFmt w:val="bullet"/>
      <w:lvlText w:val="•"/>
      <w:lvlJc w:val="left"/>
      <w:pPr>
        <w:ind w:left="5390" w:hanging="301"/>
      </w:pPr>
      <w:rPr>
        <w:rFonts w:hint="default"/>
      </w:rPr>
    </w:lvl>
    <w:lvl w:ilvl="6" w:tplc="42EE3774">
      <w:numFmt w:val="bullet"/>
      <w:lvlText w:val="•"/>
      <w:lvlJc w:val="left"/>
      <w:pPr>
        <w:ind w:left="6192" w:hanging="301"/>
      </w:pPr>
      <w:rPr>
        <w:rFonts w:hint="default"/>
      </w:rPr>
    </w:lvl>
    <w:lvl w:ilvl="7" w:tplc="B128E99E">
      <w:numFmt w:val="bullet"/>
      <w:lvlText w:val="•"/>
      <w:lvlJc w:val="left"/>
      <w:pPr>
        <w:ind w:left="6994" w:hanging="301"/>
      </w:pPr>
      <w:rPr>
        <w:rFonts w:hint="default"/>
      </w:rPr>
    </w:lvl>
    <w:lvl w:ilvl="8" w:tplc="0060A5E6">
      <w:numFmt w:val="bullet"/>
      <w:lvlText w:val="•"/>
      <w:lvlJc w:val="left"/>
      <w:pPr>
        <w:ind w:left="7796" w:hanging="301"/>
      </w:pPr>
      <w:rPr>
        <w:rFonts w:hint="default"/>
      </w:rPr>
    </w:lvl>
  </w:abstractNum>
  <w:abstractNum w:abstractNumId="33" w15:restartNumberingAfterBreak="0">
    <w:nsid w:val="6F7165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81218152">
    <w:abstractNumId w:val="32"/>
  </w:num>
  <w:num w:numId="2" w16cid:durableId="355157825">
    <w:abstractNumId w:val="10"/>
  </w:num>
  <w:num w:numId="3" w16cid:durableId="1889025522">
    <w:abstractNumId w:val="19"/>
  </w:num>
  <w:num w:numId="4" w16cid:durableId="904996868">
    <w:abstractNumId w:val="18"/>
  </w:num>
  <w:num w:numId="5" w16cid:durableId="407465096">
    <w:abstractNumId w:val="30"/>
  </w:num>
  <w:num w:numId="6" w16cid:durableId="278610357">
    <w:abstractNumId w:val="26"/>
  </w:num>
  <w:num w:numId="7" w16cid:durableId="7409089">
    <w:abstractNumId w:val="27"/>
  </w:num>
  <w:num w:numId="8" w16cid:durableId="1995865644">
    <w:abstractNumId w:val="24"/>
  </w:num>
  <w:num w:numId="9" w16cid:durableId="514542869">
    <w:abstractNumId w:val="16"/>
  </w:num>
  <w:num w:numId="10" w16cid:durableId="866018209">
    <w:abstractNumId w:val="20"/>
  </w:num>
  <w:num w:numId="11" w16cid:durableId="1893882503">
    <w:abstractNumId w:val="13"/>
  </w:num>
  <w:num w:numId="12" w16cid:durableId="1405832191">
    <w:abstractNumId w:val="31"/>
  </w:num>
  <w:num w:numId="13" w16cid:durableId="715546592">
    <w:abstractNumId w:val="7"/>
  </w:num>
  <w:num w:numId="14" w16cid:durableId="1712682297">
    <w:abstractNumId w:val="33"/>
  </w:num>
  <w:num w:numId="15" w16cid:durableId="1527672654">
    <w:abstractNumId w:val="11"/>
  </w:num>
  <w:num w:numId="16" w16cid:durableId="771776904">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16cid:durableId="1048602502">
    <w:abstractNumId w:val="9"/>
  </w:num>
  <w:num w:numId="18" w16cid:durableId="1835607701">
    <w:abstractNumId w:val="4"/>
  </w:num>
  <w:num w:numId="19" w16cid:durableId="1324041837">
    <w:abstractNumId w:val="1"/>
  </w:num>
  <w:num w:numId="20" w16cid:durableId="95714525">
    <w:abstractNumId w:val="28"/>
  </w:num>
  <w:num w:numId="21" w16cid:durableId="973217413">
    <w:abstractNumId w:val="6"/>
  </w:num>
  <w:num w:numId="22" w16cid:durableId="66198503">
    <w:abstractNumId w:val="5"/>
  </w:num>
  <w:num w:numId="23" w16cid:durableId="424039814">
    <w:abstractNumId w:val="2"/>
  </w:num>
  <w:num w:numId="24" w16cid:durableId="696277471">
    <w:abstractNumId w:val="3"/>
  </w:num>
  <w:num w:numId="25" w16cid:durableId="1035884766">
    <w:abstractNumId w:val="8"/>
  </w:num>
  <w:num w:numId="26" w16cid:durableId="202720727">
    <w:abstractNumId w:val="29"/>
  </w:num>
  <w:num w:numId="27" w16cid:durableId="1112283121">
    <w:abstractNumId w:val="22"/>
  </w:num>
  <w:num w:numId="28" w16cid:durableId="53552620">
    <w:abstractNumId w:val="14"/>
  </w:num>
  <w:num w:numId="29" w16cid:durableId="1170756598">
    <w:abstractNumId w:val="21"/>
  </w:num>
  <w:num w:numId="30" w16cid:durableId="663968473">
    <w:abstractNumId w:val="0"/>
  </w:num>
  <w:num w:numId="31" w16cid:durableId="900597827">
    <w:abstractNumId w:val="15"/>
  </w:num>
  <w:num w:numId="32" w16cid:durableId="1167749416">
    <w:abstractNumId w:val="12"/>
  </w:num>
  <w:num w:numId="33" w16cid:durableId="1840079346">
    <w:abstractNumId w:val="25"/>
  </w:num>
  <w:num w:numId="34" w16cid:durableId="560822424">
    <w:abstractNumId w:val="17"/>
  </w:num>
  <w:num w:numId="35" w16cid:durableId="5765244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2E2"/>
    <w:rsid w:val="000659B3"/>
    <w:rsid w:val="000E345A"/>
    <w:rsid w:val="00112B7E"/>
    <w:rsid w:val="00116953"/>
    <w:rsid w:val="00177351"/>
    <w:rsid w:val="00182B87"/>
    <w:rsid w:val="002A71DA"/>
    <w:rsid w:val="002D1465"/>
    <w:rsid w:val="002E0670"/>
    <w:rsid w:val="003042DD"/>
    <w:rsid w:val="003C60F5"/>
    <w:rsid w:val="00481892"/>
    <w:rsid w:val="00490F44"/>
    <w:rsid w:val="0059446A"/>
    <w:rsid w:val="005C490A"/>
    <w:rsid w:val="005E1D1A"/>
    <w:rsid w:val="005F7CC0"/>
    <w:rsid w:val="0063108F"/>
    <w:rsid w:val="006B11DF"/>
    <w:rsid w:val="007452E2"/>
    <w:rsid w:val="007F6B04"/>
    <w:rsid w:val="00807FEE"/>
    <w:rsid w:val="00841AA7"/>
    <w:rsid w:val="00871779"/>
    <w:rsid w:val="008D2207"/>
    <w:rsid w:val="008F0185"/>
    <w:rsid w:val="008F7A91"/>
    <w:rsid w:val="009A0937"/>
    <w:rsid w:val="009B2B26"/>
    <w:rsid w:val="009B6B3A"/>
    <w:rsid w:val="009C0905"/>
    <w:rsid w:val="009D5DC4"/>
    <w:rsid w:val="009F10FC"/>
    <w:rsid w:val="00A015D4"/>
    <w:rsid w:val="00A3571C"/>
    <w:rsid w:val="00A35997"/>
    <w:rsid w:val="00A35BD6"/>
    <w:rsid w:val="00A76D94"/>
    <w:rsid w:val="00A8076F"/>
    <w:rsid w:val="00A86BB7"/>
    <w:rsid w:val="00B4235C"/>
    <w:rsid w:val="00BD0AA6"/>
    <w:rsid w:val="00C0056F"/>
    <w:rsid w:val="00C0167D"/>
    <w:rsid w:val="00CA25BE"/>
    <w:rsid w:val="00DB5B36"/>
    <w:rsid w:val="00E27683"/>
    <w:rsid w:val="00E85C65"/>
    <w:rsid w:val="00E93EB5"/>
    <w:rsid w:val="00ED7A25"/>
    <w:rsid w:val="00EE7DC4"/>
    <w:rsid w:val="00F05DA6"/>
    <w:rsid w:val="00F30CFF"/>
    <w:rsid w:val="00F31A93"/>
    <w:rsid w:val="00F73A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FF1F8"/>
  <w15:docId w15:val="{15B53BA8-30BB-4D56-8C7C-04A637ADD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imes New Roman" w:eastAsia="Times New Roman" w:hAnsi="Times New Roman"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4"/>
      <w:szCs w:val="24"/>
    </w:rPr>
  </w:style>
  <w:style w:type="paragraph" w:styleId="Tytu">
    <w:name w:val="Title"/>
    <w:basedOn w:val="Normalny"/>
    <w:uiPriority w:val="1"/>
    <w:qFormat/>
    <w:pPr>
      <w:ind w:left="1009" w:right="1014"/>
      <w:jc w:val="center"/>
    </w:pPr>
    <w:rPr>
      <w:sz w:val="32"/>
      <w:szCs w:val="32"/>
    </w:rPr>
  </w:style>
  <w:style w:type="paragraph" w:styleId="Akapitzlist">
    <w:name w:val="List Paragraph"/>
    <w:basedOn w:val="Normalny"/>
    <w:uiPriority w:val="1"/>
    <w:qFormat/>
    <w:pPr>
      <w:ind w:left="724" w:hanging="421"/>
    </w:pPr>
  </w:style>
  <w:style w:type="paragraph" w:customStyle="1" w:styleId="TableParagraph">
    <w:name w:val="Table Paragraph"/>
    <w:basedOn w:val="Normalny"/>
    <w:uiPriority w:val="1"/>
    <w:qFormat/>
    <w:pPr>
      <w:ind w:left="69"/>
    </w:pPr>
  </w:style>
  <w:style w:type="paragraph" w:customStyle="1" w:styleId="Default">
    <w:name w:val="Default"/>
    <w:rsid w:val="002A71DA"/>
    <w:pPr>
      <w:widowControl/>
      <w:adjustRightInd w:val="0"/>
    </w:pPr>
    <w:rPr>
      <w:rFonts w:ascii="Verdana" w:hAnsi="Verdana" w:cs="Verdana"/>
      <w:color w:val="000000"/>
      <w:sz w:val="24"/>
      <w:szCs w:val="24"/>
      <w:lang w:val="pl-PL"/>
    </w:rPr>
  </w:style>
  <w:style w:type="character" w:customStyle="1" w:styleId="TekstpodstawowyZnak">
    <w:name w:val="Tekst podstawowy Znak"/>
    <w:basedOn w:val="Domylnaczcionkaakapitu"/>
    <w:link w:val="Tekstpodstawowy"/>
    <w:uiPriority w:val="1"/>
    <w:rsid w:val="008F7A91"/>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2E0670"/>
    <w:pPr>
      <w:tabs>
        <w:tab w:val="center" w:pos="4536"/>
        <w:tab w:val="right" w:pos="9072"/>
      </w:tabs>
    </w:pPr>
  </w:style>
  <w:style w:type="character" w:customStyle="1" w:styleId="NagwekZnak">
    <w:name w:val="Nagłówek Znak"/>
    <w:basedOn w:val="Domylnaczcionkaakapitu"/>
    <w:link w:val="Nagwek"/>
    <w:uiPriority w:val="99"/>
    <w:rsid w:val="002E0670"/>
    <w:rPr>
      <w:rFonts w:ascii="Times New Roman" w:eastAsia="Times New Roman" w:hAnsi="Times New Roman" w:cs="Times New Roman"/>
    </w:rPr>
  </w:style>
  <w:style w:type="paragraph" w:styleId="Stopka">
    <w:name w:val="footer"/>
    <w:basedOn w:val="Normalny"/>
    <w:link w:val="StopkaZnak"/>
    <w:uiPriority w:val="99"/>
    <w:unhideWhenUsed/>
    <w:rsid w:val="002E0670"/>
    <w:pPr>
      <w:tabs>
        <w:tab w:val="center" w:pos="4536"/>
        <w:tab w:val="right" w:pos="9072"/>
      </w:tabs>
    </w:pPr>
  </w:style>
  <w:style w:type="character" w:customStyle="1" w:styleId="StopkaZnak">
    <w:name w:val="Stopka Znak"/>
    <w:basedOn w:val="Domylnaczcionkaakapitu"/>
    <w:link w:val="Stopka"/>
    <w:uiPriority w:val="99"/>
    <w:rsid w:val="002E067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3203</TotalTime>
  <Pages>16</Pages>
  <Words>4397</Words>
  <Characters>26384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QPrint</vt:lpstr>
    </vt:vector>
  </TitlesOfParts>
  <Company>Hewlett-Packard Company</Company>
  <LinksUpToDate>false</LinksUpToDate>
  <CharactersWithSpaces>30720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QPrint</dc:title>
  <dc:creator>QPrint</dc:creator>
  <cp:lastModifiedBy>Tomasz Woźniak</cp:lastModifiedBy>
  <cp:revision>7</cp:revision>
  <dcterms:created xsi:type="dcterms:W3CDTF">2026-02-25T12:32:00Z</dcterms:created>
  <dcterms:modified xsi:type="dcterms:W3CDTF">2026-03-03T09:28:00Z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2007-12-17T00:00:00Z</vt:filetime>
  </property>
  <property fmtid="{D5CDD505-2E9C-101B-9397-08002B2CF9AE}" pid="3" name="Creator">
    <vt:lpwstr>QPrinter Version 1.0.11</vt:lpwstr>
  </property>
  <property fmtid="{D5CDD505-2E9C-101B-9397-08002B2CF9AE}" pid="4" name="LastSaved">
    <vt:filetime>2021-04-19T00:00:00Z</vt:filetime>
  </property>
</Properties>
</file>